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F0E1" w14:textId="77777777" w:rsidR="00975745" w:rsidRPr="0041375A" w:rsidRDefault="00975745" w:rsidP="00975745">
      <w:pPr>
        <w:autoSpaceDE w:val="0"/>
        <w:autoSpaceDN w:val="0"/>
        <w:adjustRightInd w:val="0"/>
        <w:jc w:val="center"/>
        <w:rPr>
          <w:b/>
          <w:bCs/>
          <w:sz w:val="28"/>
          <w:szCs w:val="24"/>
        </w:rPr>
      </w:pPr>
      <w:r w:rsidRPr="0041375A">
        <w:rPr>
          <w:b/>
          <w:bCs/>
          <w:sz w:val="28"/>
          <w:szCs w:val="24"/>
        </w:rPr>
        <w:t>NOTICE OF AVAILABILITY OF OWNER TITLE INSURANCE</w:t>
      </w:r>
    </w:p>
    <w:p w14:paraId="4063B4C4" w14:textId="0AE9117F" w:rsidR="00975745" w:rsidRPr="0041375A" w:rsidRDefault="008538A0" w:rsidP="00975745">
      <w:pPr>
        <w:autoSpaceDE w:val="0"/>
        <w:autoSpaceDN w:val="0"/>
        <w:adjustRightInd w:val="0"/>
        <w:jc w:val="center"/>
        <w:rPr>
          <w:b/>
          <w:bCs/>
          <w:szCs w:val="25"/>
        </w:rPr>
      </w:pPr>
      <w:r w:rsidRPr="008538A0">
        <w:rPr>
          <w:b/>
          <w:bCs/>
          <w:szCs w:val="25"/>
        </w:rPr>
        <w:t>Notice of Availability of Owner’s Title Insurance (as required by Virginia Code §38.2-4616)</w:t>
      </w:r>
    </w:p>
    <w:p w14:paraId="0A82E314" w14:textId="77777777" w:rsidR="00975745" w:rsidRPr="0041375A" w:rsidRDefault="00975745" w:rsidP="006168B7">
      <w:pPr>
        <w:autoSpaceDE w:val="0"/>
        <w:autoSpaceDN w:val="0"/>
        <w:adjustRightInd w:val="0"/>
        <w:jc w:val="both"/>
        <w:rPr>
          <w:szCs w:val="25"/>
        </w:rPr>
      </w:pPr>
    </w:p>
    <w:p w14:paraId="5A4E24A5" w14:textId="77777777" w:rsidR="00975745" w:rsidRDefault="00975745" w:rsidP="006168B7">
      <w:pPr>
        <w:autoSpaceDE w:val="0"/>
        <w:autoSpaceDN w:val="0"/>
        <w:adjustRightInd w:val="0"/>
        <w:jc w:val="both"/>
        <w:rPr>
          <w:i/>
          <w:iCs/>
          <w:szCs w:val="24"/>
        </w:rPr>
      </w:pPr>
      <w:r w:rsidRPr="0041375A">
        <w:rPr>
          <w:szCs w:val="25"/>
        </w:rPr>
        <w:t xml:space="preserve">If a </w:t>
      </w:r>
      <w:r w:rsidR="00C54E00">
        <w:rPr>
          <w:szCs w:val="25"/>
        </w:rPr>
        <w:t>Loan</w:t>
      </w:r>
      <w:r w:rsidRPr="0041375A">
        <w:rPr>
          <w:szCs w:val="25"/>
        </w:rPr>
        <w:t xml:space="preserve"> Policy of title insurance insuring the title to the property you are buying is being issued to your</w:t>
      </w:r>
      <w:r w:rsidR="006806BB" w:rsidRPr="0041375A">
        <w:rPr>
          <w:szCs w:val="25"/>
        </w:rPr>
        <w:t xml:space="preserve"> </w:t>
      </w:r>
      <w:r w:rsidRPr="0041375A">
        <w:rPr>
          <w:szCs w:val="25"/>
        </w:rPr>
        <w:t xml:space="preserve">mortgage lender, </w:t>
      </w:r>
      <w:r w:rsidRPr="0041375A">
        <w:rPr>
          <w:i/>
          <w:iCs/>
          <w:szCs w:val="24"/>
        </w:rPr>
        <w:t>that policy does not provide title insu</w:t>
      </w:r>
      <w:r w:rsidR="00B76120" w:rsidRPr="0041375A">
        <w:rPr>
          <w:i/>
          <w:iCs/>
          <w:szCs w:val="24"/>
        </w:rPr>
        <w:t>r</w:t>
      </w:r>
      <w:r w:rsidRPr="0041375A">
        <w:rPr>
          <w:i/>
          <w:iCs/>
          <w:szCs w:val="24"/>
        </w:rPr>
        <w:t>ance coverage to you.</w:t>
      </w:r>
    </w:p>
    <w:p w14:paraId="1D1DD02B" w14:textId="77777777" w:rsidR="002027F7" w:rsidRDefault="002027F7" w:rsidP="006168B7">
      <w:pPr>
        <w:autoSpaceDE w:val="0"/>
        <w:autoSpaceDN w:val="0"/>
        <w:adjustRightInd w:val="0"/>
        <w:jc w:val="both"/>
        <w:rPr>
          <w:i/>
          <w:iCs/>
          <w:szCs w:val="24"/>
        </w:rPr>
      </w:pPr>
    </w:p>
    <w:p w14:paraId="1929322C" w14:textId="17EC0667" w:rsidR="00473070" w:rsidRPr="00473070" w:rsidRDefault="00473070" w:rsidP="00473070">
      <w:pPr>
        <w:autoSpaceDE w:val="0"/>
        <w:autoSpaceDN w:val="0"/>
        <w:adjustRightInd w:val="0"/>
        <w:jc w:val="both"/>
        <w:rPr>
          <w:szCs w:val="24"/>
        </w:rPr>
      </w:pPr>
      <w:r w:rsidRPr="00473070">
        <w:rPr>
          <w:szCs w:val="24"/>
        </w:rPr>
        <w:t xml:space="preserve">You may obtain </w:t>
      </w:r>
      <w:r w:rsidR="00235E48">
        <w:rPr>
          <w:szCs w:val="24"/>
        </w:rPr>
        <w:t xml:space="preserve">owner </w:t>
      </w:r>
      <w:r w:rsidRPr="00473070">
        <w:rPr>
          <w:szCs w:val="24"/>
        </w:rPr>
        <w:t>title insurance coverage, including affirmative coverage for mechanic’s liens. Title insurance will insure you against loss or damage, resulting from defects in the title and pay defense costs in the event of a challenge to your title. Such defects in title include but are not limited to:</w:t>
      </w:r>
    </w:p>
    <w:p w14:paraId="5C768DBD" w14:textId="77777777" w:rsidR="00473070" w:rsidRPr="00473070" w:rsidRDefault="00473070" w:rsidP="00473070">
      <w:pPr>
        <w:autoSpaceDE w:val="0"/>
        <w:autoSpaceDN w:val="0"/>
        <w:adjustRightInd w:val="0"/>
        <w:jc w:val="both"/>
        <w:rPr>
          <w:szCs w:val="24"/>
        </w:rPr>
      </w:pPr>
    </w:p>
    <w:p w14:paraId="4B286323" w14:textId="77777777" w:rsidR="00473070" w:rsidRPr="00473070" w:rsidRDefault="00473070" w:rsidP="00473070">
      <w:pPr>
        <w:autoSpaceDE w:val="0"/>
        <w:autoSpaceDN w:val="0"/>
        <w:adjustRightInd w:val="0"/>
        <w:jc w:val="both"/>
        <w:rPr>
          <w:szCs w:val="24"/>
        </w:rPr>
      </w:pPr>
      <w:r w:rsidRPr="00473070">
        <w:rPr>
          <w:szCs w:val="24"/>
        </w:rPr>
        <w:t>•</w:t>
      </w:r>
      <w:r w:rsidRPr="00473070">
        <w:rPr>
          <w:szCs w:val="24"/>
        </w:rPr>
        <w:tab/>
        <w:t>liens (or claims) asserted by others (including creditors of prior owners).</w:t>
      </w:r>
    </w:p>
    <w:p w14:paraId="67702535" w14:textId="77777777" w:rsidR="00473070" w:rsidRPr="00473070" w:rsidRDefault="00473070" w:rsidP="00473070">
      <w:pPr>
        <w:autoSpaceDE w:val="0"/>
        <w:autoSpaceDN w:val="0"/>
        <w:adjustRightInd w:val="0"/>
        <w:jc w:val="both"/>
        <w:rPr>
          <w:szCs w:val="24"/>
        </w:rPr>
      </w:pPr>
      <w:r w:rsidRPr="00473070">
        <w:rPr>
          <w:szCs w:val="24"/>
        </w:rPr>
        <w:t>•</w:t>
      </w:r>
      <w:r w:rsidRPr="00473070">
        <w:rPr>
          <w:szCs w:val="24"/>
        </w:rPr>
        <w:tab/>
        <w:t>physical or legal encroachments on your property.</w:t>
      </w:r>
    </w:p>
    <w:p w14:paraId="545046E2" w14:textId="77777777" w:rsidR="00473070" w:rsidRPr="00473070" w:rsidRDefault="00473070" w:rsidP="00473070">
      <w:pPr>
        <w:autoSpaceDE w:val="0"/>
        <w:autoSpaceDN w:val="0"/>
        <w:adjustRightInd w:val="0"/>
        <w:jc w:val="both"/>
        <w:rPr>
          <w:szCs w:val="24"/>
        </w:rPr>
      </w:pPr>
      <w:r w:rsidRPr="00473070">
        <w:rPr>
          <w:szCs w:val="24"/>
        </w:rPr>
        <w:t>•</w:t>
      </w:r>
      <w:r w:rsidRPr="00473070">
        <w:rPr>
          <w:szCs w:val="24"/>
        </w:rPr>
        <w:tab/>
        <w:t>ownership interests vested in others (such as missing or unknown heirs of prior owners).</w:t>
      </w:r>
    </w:p>
    <w:p w14:paraId="26BC23C5" w14:textId="77777777" w:rsidR="00473070" w:rsidRDefault="00473070" w:rsidP="0061260F">
      <w:pPr>
        <w:autoSpaceDE w:val="0"/>
        <w:autoSpaceDN w:val="0"/>
        <w:adjustRightInd w:val="0"/>
        <w:ind w:left="720" w:hanging="720"/>
        <w:jc w:val="both"/>
        <w:rPr>
          <w:szCs w:val="24"/>
        </w:rPr>
      </w:pPr>
      <w:r w:rsidRPr="00473070">
        <w:rPr>
          <w:szCs w:val="24"/>
        </w:rPr>
        <w:t>•</w:t>
      </w:r>
      <w:r w:rsidRPr="00473070">
        <w:rPr>
          <w:szCs w:val="24"/>
        </w:rPr>
        <w:tab/>
        <w:t>mechanic's liens—liens which are filed by contractors and suppliers who have furnished labor and materials for your property. These liens may be filed AFTER closing.</w:t>
      </w:r>
    </w:p>
    <w:p w14:paraId="7DA4D5F3" w14:textId="77777777" w:rsidR="001C234E" w:rsidRDefault="001C234E" w:rsidP="0061260F">
      <w:pPr>
        <w:autoSpaceDE w:val="0"/>
        <w:autoSpaceDN w:val="0"/>
        <w:adjustRightInd w:val="0"/>
        <w:ind w:left="720" w:hanging="720"/>
        <w:jc w:val="both"/>
        <w:rPr>
          <w:szCs w:val="24"/>
        </w:rPr>
      </w:pPr>
    </w:p>
    <w:p w14:paraId="3ED35E39" w14:textId="77777777" w:rsidR="00C5076A" w:rsidRDefault="00473070" w:rsidP="006168B7">
      <w:pPr>
        <w:autoSpaceDE w:val="0"/>
        <w:autoSpaceDN w:val="0"/>
        <w:adjustRightInd w:val="0"/>
        <w:jc w:val="both"/>
        <w:rPr>
          <w:szCs w:val="24"/>
        </w:rPr>
      </w:pPr>
      <w:r w:rsidRPr="00473070">
        <w:rPr>
          <w:szCs w:val="24"/>
        </w:rPr>
        <w:t>Please be advised that the value of subsequent improvements to the property may not be covered.</w:t>
      </w:r>
    </w:p>
    <w:p w14:paraId="3217C2CD" w14:textId="77777777" w:rsidR="000D1C53" w:rsidRDefault="000D1C53" w:rsidP="006168B7">
      <w:pPr>
        <w:autoSpaceDE w:val="0"/>
        <w:autoSpaceDN w:val="0"/>
        <w:adjustRightInd w:val="0"/>
        <w:jc w:val="both"/>
        <w:rPr>
          <w:szCs w:val="24"/>
        </w:rPr>
      </w:pPr>
    </w:p>
    <w:p w14:paraId="778E9730" w14:textId="1B612F40" w:rsidR="0007072B" w:rsidRDefault="00B15858" w:rsidP="00233A75">
      <w:pPr>
        <w:autoSpaceDE w:val="0"/>
        <w:autoSpaceDN w:val="0"/>
        <w:adjustRightInd w:val="0"/>
        <w:jc w:val="both"/>
        <w:rPr>
          <w:szCs w:val="24"/>
        </w:rPr>
      </w:pPr>
      <w:r>
        <w:rPr>
          <w:szCs w:val="24"/>
        </w:rPr>
        <w:t>Unless you request otherwise</w:t>
      </w:r>
      <w:r w:rsidR="003862EC">
        <w:rPr>
          <w:szCs w:val="24"/>
        </w:rPr>
        <w:t xml:space="preserve">, </w:t>
      </w:r>
      <w:r w:rsidR="0096684C">
        <w:rPr>
          <w:szCs w:val="24"/>
        </w:rPr>
        <w:t>t</w:t>
      </w:r>
      <w:r w:rsidR="00C5076A">
        <w:rPr>
          <w:szCs w:val="24"/>
        </w:rPr>
        <w:t>he</w:t>
      </w:r>
      <w:r w:rsidR="003862EC">
        <w:rPr>
          <w:szCs w:val="24"/>
        </w:rPr>
        <w:t xml:space="preserve"> </w:t>
      </w:r>
      <w:r w:rsidR="00005248">
        <w:rPr>
          <w:szCs w:val="24"/>
        </w:rPr>
        <w:t>CATIC</w:t>
      </w:r>
      <w:r w:rsidR="00836975">
        <w:rPr>
          <w:szCs w:val="24"/>
        </w:rPr>
        <w:t xml:space="preserve"> Expanded Protection Owner Polic</w:t>
      </w:r>
      <w:r w:rsidR="00A358B9">
        <w:rPr>
          <w:szCs w:val="24"/>
        </w:rPr>
        <w:t>y</w:t>
      </w:r>
      <w:r w:rsidR="00CD700E">
        <w:rPr>
          <w:szCs w:val="24"/>
        </w:rPr>
        <w:t xml:space="preserve"> </w:t>
      </w:r>
      <w:r w:rsidR="00A358B9">
        <w:rPr>
          <w:szCs w:val="24"/>
        </w:rPr>
        <w:t>(</w:t>
      </w:r>
      <w:r w:rsidR="00B83B65">
        <w:rPr>
          <w:szCs w:val="24"/>
        </w:rPr>
        <w:t>ALTA Homeowners Policy</w:t>
      </w:r>
      <w:r w:rsidR="00A358B9">
        <w:rPr>
          <w:szCs w:val="24"/>
        </w:rPr>
        <w:t xml:space="preserve">) </w:t>
      </w:r>
      <w:r w:rsidR="00CD700E">
        <w:rPr>
          <w:szCs w:val="24"/>
        </w:rPr>
        <w:t xml:space="preserve">will be issued, if available.  </w:t>
      </w:r>
      <w:r w:rsidR="0010439D">
        <w:rPr>
          <w:szCs w:val="24"/>
        </w:rPr>
        <w:t>Note: This</w:t>
      </w:r>
      <w:r w:rsidR="00AC26B7">
        <w:rPr>
          <w:szCs w:val="24"/>
        </w:rPr>
        <w:t xml:space="preserve"> enhanced coverage is not available for unimproved property</w:t>
      </w:r>
      <w:r w:rsidR="00437664">
        <w:rPr>
          <w:szCs w:val="24"/>
        </w:rPr>
        <w:t xml:space="preserve">, commercial property or residential property </w:t>
      </w:r>
      <w:r w:rsidR="000D3086">
        <w:rPr>
          <w:szCs w:val="24"/>
        </w:rPr>
        <w:t xml:space="preserve">with </w:t>
      </w:r>
      <w:r w:rsidR="00E87D1C">
        <w:rPr>
          <w:szCs w:val="24"/>
        </w:rPr>
        <w:t>ongoing</w:t>
      </w:r>
      <w:r w:rsidR="00000001">
        <w:rPr>
          <w:szCs w:val="24"/>
        </w:rPr>
        <w:t xml:space="preserve"> construction</w:t>
      </w:r>
      <w:r w:rsidR="00ED1DC5">
        <w:rPr>
          <w:szCs w:val="24"/>
        </w:rPr>
        <w:t xml:space="preserve">.  </w:t>
      </w:r>
      <w:r w:rsidR="00F3069A">
        <w:rPr>
          <w:szCs w:val="24"/>
        </w:rPr>
        <w:t>Further</w:t>
      </w:r>
      <w:r w:rsidR="00F10C07">
        <w:rPr>
          <w:szCs w:val="24"/>
        </w:rPr>
        <w:t xml:space="preserve">, the property </w:t>
      </w:r>
      <w:r w:rsidR="00BD7CBD">
        <w:rPr>
          <w:szCs w:val="24"/>
        </w:rPr>
        <w:t xml:space="preserve">must </w:t>
      </w:r>
      <w:proofErr w:type="spellStart"/>
      <w:r w:rsidR="00BD7CBD">
        <w:rPr>
          <w:szCs w:val="24"/>
        </w:rPr>
        <w:t>i</w:t>
      </w:r>
      <w:proofErr w:type="spellEnd"/>
      <w:r w:rsidR="00D74198">
        <w:rPr>
          <w:szCs w:val="24"/>
        </w:rPr>
        <w:t xml:space="preserve">) </w:t>
      </w:r>
      <w:r w:rsidR="00D52287">
        <w:rPr>
          <w:szCs w:val="24"/>
        </w:rPr>
        <w:t xml:space="preserve">be shown on a recorded plat and be less than 25 </w:t>
      </w:r>
      <w:r w:rsidR="00F46BB2">
        <w:rPr>
          <w:szCs w:val="24"/>
        </w:rPr>
        <w:t>acres</w:t>
      </w:r>
      <w:r w:rsidR="00BD7CBD">
        <w:rPr>
          <w:szCs w:val="24"/>
        </w:rPr>
        <w:t xml:space="preserve"> </w:t>
      </w:r>
      <w:r w:rsidR="00D74198">
        <w:rPr>
          <w:szCs w:val="24"/>
        </w:rPr>
        <w:t>and ii</w:t>
      </w:r>
      <w:r w:rsidR="00664E6A">
        <w:rPr>
          <w:szCs w:val="24"/>
        </w:rPr>
        <w:t>) have</w:t>
      </w:r>
      <w:r w:rsidR="00FB2129">
        <w:rPr>
          <w:szCs w:val="24"/>
        </w:rPr>
        <w:t xml:space="preserve"> vehicular and pedestrian </w:t>
      </w:r>
      <w:r w:rsidR="00E87D1C">
        <w:rPr>
          <w:szCs w:val="24"/>
        </w:rPr>
        <w:t>access based on a legal right</w:t>
      </w:r>
      <w:r w:rsidR="00233A75">
        <w:rPr>
          <w:szCs w:val="24"/>
        </w:rPr>
        <w:t xml:space="preserve"> </w:t>
      </w:r>
      <w:r w:rsidR="00FB610B">
        <w:rPr>
          <w:szCs w:val="24"/>
        </w:rPr>
        <w:t>for</w:t>
      </w:r>
      <w:r w:rsidR="00BB726C">
        <w:rPr>
          <w:szCs w:val="24"/>
        </w:rPr>
        <w:t xml:space="preserve"> the enhanced coverage to be available.</w:t>
      </w:r>
    </w:p>
    <w:p w14:paraId="3A8462AF" w14:textId="0C937273" w:rsidR="00BB726C" w:rsidRDefault="00BD7CBD" w:rsidP="00BD7CBD">
      <w:pPr>
        <w:tabs>
          <w:tab w:val="left" w:pos="9825"/>
        </w:tabs>
        <w:autoSpaceDE w:val="0"/>
        <w:autoSpaceDN w:val="0"/>
        <w:adjustRightInd w:val="0"/>
        <w:jc w:val="both"/>
        <w:rPr>
          <w:szCs w:val="24"/>
        </w:rPr>
      </w:pPr>
      <w:r>
        <w:rPr>
          <w:szCs w:val="24"/>
        </w:rPr>
        <w:tab/>
      </w:r>
    </w:p>
    <w:p w14:paraId="4F6E5C82" w14:textId="6999297F" w:rsidR="00AC71A8" w:rsidRPr="00473070" w:rsidRDefault="00AC71A8" w:rsidP="00AC71A8">
      <w:pPr>
        <w:autoSpaceDE w:val="0"/>
        <w:autoSpaceDN w:val="0"/>
        <w:adjustRightInd w:val="0"/>
        <w:ind w:left="720" w:hanging="720"/>
        <w:jc w:val="both"/>
        <w:rPr>
          <w:szCs w:val="24"/>
        </w:rPr>
      </w:pPr>
      <w:r w:rsidRPr="001C234E">
        <w:rPr>
          <w:szCs w:val="24"/>
        </w:rPr>
        <w:t xml:space="preserve">More information concerning owner title insurance is available on the reverse side </w:t>
      </w:r>
      <w:r w:rsidR="001833DF">
        <w:rPr>
          <w:szCs w:val="24"/>
        </w:rPr>
        <w:t xml:space="preserve">or next page </w:t>
      </w:r>
      <w:r w:rsidRPr="001C234E">
        <w:rPr>
          <w:szCs w:val="24"/>
        </w:rPr>
        <w:t>of this Notice.</w:t>
      </w:r>
    </w:p>
    <w:p w14:paraId="57DFBB12" w14:textId="77777777" w:rsidR="00AC71A8" w:rsidRPr="00473070" w:rsidRDefault="00AC71A8" w:rsidP="00AC71A8">
      <w:pPr>
        <w:autoSpaceDE w:val="0"/>
        <w:autoSpaceDN w:val="0"/>
        <w:adjustRightInd w:val="0"/>
        <w:jc w:val="both"/>
        <w:rPr>
          <w:szCs w:val="24"/>
        </w:rPr>
      </w:pPr>
    </w:p>
    <w:p w14:paraId="53C8B868" w14:textId="77777777" w:rsidR="00AC71A8" w:rsidRPr="0041375A" w:rsidRDefault="00AC71A8" w:rsidP="006168B7">
      <w:pPr>
        <w:pBdr>
          <w:bottom w:val="single" w:sz="12" w:space="1" w:color="auto"/>
        </w:pBdr>
        <w:autoSpaceDE w:val="0"/>
        <w:autoSpaceDN w:val="0"/>
        <w:adjustRightInd w:val="0"/>
        <w:jc w:val="both"/>
        <w:rPr>
          <w:szCs w:val="26"/>
        </w:rPr>
      </w:pPr>
    </w:p>
    <w:p w14:paraId="5EF93957" w14:textId="77777777" w:rsidR="00B76120" w:rsidRPr="0041375A" w:rsidRDefault="00B76120" w:rsidP="006168B7">
      <w:pPr>
        <w:autoSpaceDE w:val="0"/>
        <w:autoSpaceDN w:val="0"/>
        <w:adjustRightInd w:val="0"/>
        <w:jc w:val="both"/>
        <w:rPr>
          <w:szCs w:val="26"/>
        </w:rPr>
      </w:pPr>
    </w:p>
    <w:p w14:paraId="633F1BFB" w14:textId="2942BA7C" w:rsidR="00975745" w:rsidRPr="0041375A" w:rsidRDefault="00664E6A" w:rsidP="00F11B4A">
      <w:pPr>
        <w:autoSpaceDE w:val="0"/>
        <w:autoSpaceDN w:val="0"/>
        <w:adjustRightInd w:val="0"/>
        <w:ind w:left="360" w:hanging="360"/>
        <w:jc w:val="both"/>
        <w:rPr>
          <w:szCs w:val="25"/>
        </w:rPr>
      </w:pPr>
      <w:sdt>
        <w:sdtPr>
          <w:rPr>
            <w:szCs w:val="25"/>
          </w:rPr>
          <w:id w:val="-643436388"/>
          <w14:checkbox>
            <w14:checked w14:val="0"/>
            <w14:checkedState w14:val="2612" w14:font="MS Gothic"/>
            <w14:uncheckedState w14:val="2610" w14:font="MS Gothic"/>
          </w14:checkbox>
        </w:sdtPr>
        <w:sdtEndPr/>
        <w:sdtContent>
          <w:r w:rsidR="00557B89">
            <w:rPr>
              <w:rFonts w:ascii="MS Gothic" w:eastAsia="MS Gothic" w:hAnsi="MS Gothic" w:hint="eastAsia"/>
              <w:szCs w:val="25"/>
            </w:rPr>
            <w:t>☐</w:t>
          </w:r>
        </w:sdtContent>
      </w:sdt>
      <w:r w:rsidR="00F11B4A">
        <w:rPr>
          <w:szCs w:val="25"/>
        </w:rPr>
        <w:tab/>
      </w:r>
      <w:r w:rsidR="00B76120" w:rsidRPr="0041375A">
        <w:rPr>
          <w:szCs w:val="25"/>
        </w:rPr>
        <w:t>I/We</w:t>
      </w:r>
      <w:r w:rsidR="00975745" w:rsidRPr="0041375A">
        <w:rPr>
          <w:szCs w:val="25"/>
        </w:rPr>
        <w:t xml:space="preserve"> request an Expanded Protection Owner Policy of title insurance.</w:t>
      </w:r>
    </w:p>
    <w:p w14:paraId="072155C3" w14:textId="0EA0F645" w:rsidR="00975745" w:rsidRDefault="00664E6A" w:rsidP="00F11B4A">
      <w:pPr>
        <w:autoSpaceDE w:val="0"/>
        <w:autoSpaceDN w:val="0"/>
        <w:adjustRightInd w:val="0"/>
        <w:ind w:left="360" w:hanging="360"/>
        <w:jc w:val="both"/>
        <w:rPr>
          <w:szCs w:val="25"/>
        </w:rPr>
      </w:pPr>
      <w:sdt>
        <w:sdtPr>
          <w:rPr>
            <w:szCs w:val="25"/>
          </w:rPr>
          <w:id w:val="-752893417"/>
          <w14:checkbox>
            <w14:checked w14:val="0"/>
            <w14:checkedState w14:val="2612" w14:font="MS Gothic"/>
            <w14:uncheckedState w14:val="2610" w14:font="MS Gothic"/>
          </w14:checkbox>
        </w:sdtPr>
        <w:sdtEndPr/>
        <w:sdtContent>
          <w:r w:rsidR="007E40ED">
            <w:rPr>
              <w:rFonts w:ascii="MS Gothic" w:eastAsia="MS Gothic" w:hAnsi="MS Gothic" w:hint="eastAsia"/>
              <w:szCs w:val="25"/>
            </w:rPr>
            <w:t>☐</w:t>
          </w:r>
        </w:sdtContent>
      </w:sdt>
      <w:r w:rsidR="00F11B4A">
        <w:rPr>
          <w:szCs w:val="25"/>
        </w:rPr>
        <w:tab/>
      </w:r>
      <w:r w:rsidR="00B76120" w:rsidRPr="0041375A">
        <w:rPr>
          <w:szCs w:val="25"/>
        </w:rPr>
        <w:t xml:space="preserve">I/We </w:t>
      </w:r>
      <w:r w:rsidR="00975745" w:rsidRPr="0041375A">
        <w:rPr>
          <w:szCs w:val="25"/>
        </w:rPr>
        <w:t>request a</w:t>
      </w:r>
      <w:r w:rsidR="0083068C">
        <w:rPr>
          <w:szCs w:val="25"/>
        </w:rPr>
        <w:t xml:space="preserve"> standard</w:t>
      </w:r>
      <w:r w:rsidR="00975745" w:rsidRPr="0041375A">
        <w:rPr>
          <w:szCs w:val="25"/>
        </w:rPr>
        <w:t xml:space="preserve"> Owner Policy of title insurance.</w:t>
      </w:r>
    </w:p>
    <w:p w14:paraId="18E91654" w14:textId="640B3FEA" w:rsidR="00690FFE" w:rsidRPr="0041375A" w:rsidRDefault="00690FFE" w:rsidP="00F11B4A">
      <w:pPr>
        <w:autoSpaceDE w:val="0"/>
        <w:autoSpaceDN w:val="0"/>
        <w:adjustRightInd w:val="0"/>
        <w:ind w:left="360" w:hanging="360"/>
        <w:jc w:val="both"/>
        <w:rPr>
          <w:szCs w:val="25"/>
        </w:rPr>
      </w:pPr>
      <w:r w:rsidRPr="00690FFE">
        <w:rPr>
          <w:rFonts w:ascii="Segoe UI Symbol" w:hAnsi="Segoe UI Symbol" w:cs="Segoe UI Symbol"/>
          <w:szCs w:val="25"/>
        </w:rPr>
        <w:t>☐</w:t>
      </w:r>
      <w:r w:rsidRPr="00690FFE">
        <w:rPr>
          <w:szCs w:val="25"/>
        </w:rPr>
        <w:tab/>
        <w:t>I/We do not request either a standard Owner Policy or an Expanded Protection Owner Policy of title insurance.</w:t>
      </w:r>
    </w:p>
    <w:p w14:paraId="24E3CAB2" w14:textId="77777777" w:rsidR="00B76120" w:rsidRPr="0041375A" w:rsidRDefault="00B76120" w:rsidP="006168B7">
      <w:pPr>
        <w:autoSpaceDE w:val="0"/>
        <w:autoSpaceDN w:val="0"/>
        <w:adjustRightInd w:val="0"/>
        <w:jc w:val="both"/>
        <w:rPr>
          <w:szCs w:val="25"/>
        </w:rPr>
      </w:pPr>
    </w:p>
    <w:p w14:paraId="306E9D68" w14:textId="77777777" w:rsidR="00FA2850" w:rsidRDefault="002941B0" w:rsidP="007E40ED">
      <w:pPr>
        <w:tabs>
          <w:tab w:val="left" w:pos="5760"/>
        </w:tabs>
        <w:autoSpaceDE w:val="0"/>
        <w:autoSpaceDN w:val="0"/>
        <w:adjustRightInd w:val="0"/>
        <w:jc w:val="both"/>
        <w:rPr>
          <w:szCs w:val="25"/>
        </w:rPr>
      </w:pPr>
      <w:r w:rsidRPr="002941B0">
        <w:rPr>
          <w:szCs w:val="25"/>
        </w:rPr>
        <w:t>I/we acknowledge that l/we have been notified that l/we may wish to obtain owner’s title insurance coverage including affirmative mechanics’ lien coverage, if available, and that l/we have been notified of the general nature of such coverage, and that l/we have chosen the insurance coverage option as indicated above.</w:t>
      </w:r>
      <w:r w:rsidR="007E40ED" w:rsidRPr="0041375A">
        <w:rPr>
          <w:szCs w:val="25"/>
        </w:rPr>
        <w:tab/>
      </w:r>
    </w:p>
    <w:p w14:paraId="0022A409" w14:textId="77777777" w:rsidR="00FA2850" w:rsidRDefault="00FA2850" w:rsidP="007E40ED">
      <w:pPr>
        <w:tabs>
          <w:tab w:val="left" w:pos="5760"/>
        </w:tabs>
        <w:autoSpaceDE w:val="0"/>
        <w:autoSpaceDN w:val="0"/>
        <w:adjustRightInd w:val="0"/>
        <w:jc w:val="both"/>
        <w:rPr>
          <w:szCs w:val="25"/>
        </w:rPr>
      </w:pPr>
    </w:p>
    <w:p w14:paraId="5AF4C624" w14:textId="77777777" w:rsidR="00FA2850" w:rsidRDefault="00FA2850" w:rsidP="007E40ED">
      <w:pPr>
        <w:tabs>
          <w:tab w:val="left" w:pos="5760"/>
        </w:tabs>
        <w:autoSpaceDE w:val="0"/>
        <w:autoSpaceDN w:val="0"/>
        <w:adjustRightInd w:val="0"/>
        <w:jc w:val="both"/>
        <w:rPr>
          <w:szCs w:val="25"/>
        </w:rPr>
      </w:pPr>
    </w:p>
    <w:p w14:paraId="5D9F3412" w14:textId="0742293E" w:rsidR="007E40ED" w:rsidRPr="0041375A" w:rsidRDefault="007E40ED" w:rsidP="00FA2850">
      <w:pPr>
        <w:tabs>
          <w:tab w:val="left" w:pos="5760"/>
        </w:tabs>
        <w:autoSpaceDE w:val="0"/>
        <w:autoSpaceDN w:val="0"/>
        <w:adjustRightInd w:val="0"/>
        <w:jc w:val="both"/>
        <w:rPr>
          <w:szCs w:val="25"/>
        </w:rPr>
      </w:pPr>
      <w:r w:rsidRPr="0041375A">
        <w:rPr>
          <w:szCs w:val="25"/>
        </w:rPr>
        <w:t>Buyer:  ___________________________________</w:t>
      </w:r>
      <w:r w:rsidR="00FA2850">
        <w:rPr>
          <w:szCs w:val="25"/>
        </w:rPr>
        <w:t xml:space="preserve">            </w:t>
      </w:r>
      <w:r w:rsidRPr="0041375A">
        <w:rPr>
          <w:szCs w:val="25"/>
        </w:rPr>
        <w:t>Buyer:  ___________________________________</w:t>
      </w:r>
    </w:p>
    <w:p w14:paraId="3F9D8B34" w14:textId="19CF43AF" w:rsidR="007E40ED" w:rsidRDefault="007E40ED" w:rsidP="007E40ED">
      <w:pPr>
        <w:autoSpaceDE w:val="0"/>
        <w:autoSpaceDN w:val="0"/>
        <w:adjustRightInd w:val="0"/>
        <w:jc w:val="both"/>
        <w:rPr>
          <w:szCs w:val="25"/>
        </w:rPr>
      </w:pPr>
      <w:r>
        <w:rPr>
          <w:szCs w:val="25"/>
        </w:rPr>
        <w:tab/>
      </w:r>
      <w:r>
        <w:rPr>
          <w:szCs w:val="25"/>
        </w:rPr>
        <w:tab/>
      </w:r>
      <w:r>
        <w:rPr>
          <w:szCs w:val="25"/>
        </w:rPr>
        <w:tab/>
      </w:r>
      <w:r>
        <w:rPr>
          <w:szCs w:val="25"/>
        </w:rPr>
        <w:tab/>
      </w:r>
      <w:r>
        <w:rPr>
          <w:szCs w:val="25"/>
        </w:rPr>
        <w:tab/>
      </w:r>
      <w:r>
        <w:rPr>
          <w:szCs w:val="25"/>
        </w:rPr>
        <w:tab/>
      </w:r>
      <w:r>
        <w:rPr>
          <w:szCs w:val="25"/>
        </w:rPr>
        <w:tab/>
      </w:r>
      <w:r>
        <w:rPr>
          <w:szCs w:val="25"/>
        </w:rPr>
        <w:tab/>
      </w:r>
      <w:r>
        <w:rPr>
          <w:szCs w:val="25"/>
        </w:rPr>
        <w:tab/>
      </w:r>
    </w:p>
    <w:p w14:paraId="57E5CB6F" w14:textId="77777777" w:rsidR="00882FD4" w:rsidRDefault="00882FD4" w:rsidP="006168B7">
      <w:pPr>
        <w:autoSpaceDE w:val="0"/>
        <w:autoSpaceDN w:val="0"/>
        <w:adjustRightInd w:val="0"/>
        <w:jc w:val="both"/>
        <w:rPr>
          <w:szCs w:val="25"/>
        </w:rPr>
      </w:pPr>
    </w:p>
    <w:p w14:paraId="706E58E4" w14:textId="77777777" w:rsidR="00AB73FE" w:rsidRPr="00AB73FE" w:rsidRDefault="00AB73FE" w:rsidP="00AB73FE">
      <w:pPr>
        <w:rPr>
          <w:sz w:val="16"/>
          <w:szCs w:val="25"/>
        </w:rPr>
      </w:pPr>
    </w:p>
    <w:p w14:paraId="5D95E509" w14:textId="77777777" w:rsidR="00AB73FE" w:rsidRPr="00AB73FE" w:rsidRDefault="00AB73FE" w:rsidP="00AB73FE">
      <w:pPr>
        <w:rPr>
          <w:sz w:val="16"/>
          <w:szCs w:val="25"/>
        </w:rPr>
      </w:pPr>
    </w:p>
    <w:p w14:paraId="0DAF53C4" w14:textId="77777777" w:rsidR="00AB73FE" w:rsidRPr="00AB73FE" w:rsidRDefault="00AB73FE" w:rsidP="00AB73FE">
      <w:pPr>
        <w:rPr>
          <w:sz w:val="16"/>
          <w:szCs w:val="25"/>
        </w:rPr>
      </w:pPr>
    </w:p>
    <w:p w14:paraId="7E381DD2" w14:textId="77777777" w:rsidR="00AB73FE" w:rsidRPr="00AB73FE" w:rsidRDefault="00AB73FE" w:rsidP="00AB73FE">
      <w:pPr>
        <w:rPr>
          <w:sz w:val="16"/>
          <w:szCs w:val="25"/>
        </w:rPr>
      </w:pPr>
    </w:p>
    <w:p w14:paraId="3D727D40" w14:textId="77777777" w:rsidR="00AB73FE" w:rsidRPr="00AB73FE" w:rsidRDefault="00AB73FE" w:rsidP="00AB73FE">
      <w:pPr>
        <w:rPr>
          <w:sz w:val="16"/>
          <w:szCs w:val="25"/>
        </w:rPr>
      </w:pPr>
    </w:p>
    <w:p w14:paraId="0E29DECA" w14:textId="77777777" w:rsidR="00AB73FE" w:rsidRPr="00AB73FE" w:rsidRDefault="00AB73FE" w:rsidP="00AB73FE">
      <w:pPr>
        <w:rPr>
          <w:sz w:val="16"/>
          <w:szCs w:val="25"/>
        </w:rPr>
      </w:pPr>
    </w:p>
    <w:p w14:paraId="05C39F90" w14:textId="77777777" w:rsidR="00AB73FE" w:rsidRPr="00AB73FE" w:rsidRDefault="00AB73FE" w:rsidP="00AB73FE">
      <w:pPr>
        <w:rPr>
          <w:sz w:val="16"/>
          <w:szCs w:val="25"/>
        </w:rPr>
      </w:pPr>
    </w:p>
    <w:p w14:paraId="1F40CEC9" w14:textId="01F11C07" w:rsidR="00AB73FE" w:rsidRDefault="00AB73FE" w:rsidP="00AB73FE">
      <w:pPr>
        <w:tabs>
          <w:tab w:val="left" w:pos="1992"/>
        </w:tabs>
        <w:rPr>
          <w:szCs w:val="25"/>
        </w:rPr>
      </w:pPr>
      <w:r>
        <w:rPr>
          <w:szCs w:val="25"/>
        </w:rPr>
        <w:tab/>
      </w:r>
    </w:p>
    <w:p w14:paraId="574B61BB" w14:textId="77777777" w:rsidR="00AB73FE" w:rsidRPr="00AB73FE" w:rsidRDefault="00AB73FE" w:rsidP="00AB73FE">
      <w:pPr>
        <w:rPr>
          <w:sz w:val="16"/>
          <w:szCs w:val="25"/>
        </w:rPr>
      </w:pPr>
    </w:p>
    <w:p w14:paraId="69059F7A" w14:textId="77777777" w:rsidR="00AB73FE" w:rsidRPr="00AB73FE" w:rsidRDefault="00AB73FE" w:rsidP="00AB73FE">
      <w:pPr>
        <w:rPr>
          <w:sz w:val="16"/>
          <w:szCs w:val="25"/>
        </w:rPr>
      </w:pPr>
    </w:p>
    <w:p w14:paraId="55D694F4" w14:textId="77777777" w:rsidR="00AB73FE" w:rsidRPr="00AB73FE" w:rsidRDefault="00AB73FE" w:rsidP="00AB73FE">
      <w:pPr>
        <w:rPr>
          <w:sz w:val="16"/>
          <w:szCs w:val="25"/>
        </w:rPr>
        <w:sectPr w:rsidR="00AB73FE" w:rsidRPr="00AB73FE" w:rsidSect="005164FF">
          <w:footerReference w:type="default" r:id="rId11"/>
          <w:headerReference w:type="first" r:id="rId12"/>
          <w:footerReference w:type="first" r:id="rId13"/>
          <w:pgSz w:w="12240" w:h="15840"/>
          <w:pgMar w:top="720" w:right="720" w:bottom="720" w:left="720" w:header="432" w:footer="389" w:gutter="0"/>
          <w:cols w:space="720"/>
          <w:noEndnote/>
          <w:titlePg/>
          <w:docGrid w:linePitch="326"/>
        </w:sectPr>
      </w:pPr>
    </w:p>
    <w:p w14:paraId="241D305B" w14:textId="77777777" w:rsidR="005459DE" w:rsidRPr="00EA69A8" w:rsidRDefault="005459DE" w:rsidP="005459DE">
      <w:pPr>
        <w:autoSpaceDE w:val="0"/>
        <w:autoSpaceDN w:val="0"/>
        <w:adjustRightInd w:val="0"/>
        <w:jc w:val="center"/>
        <w:rPr>
          <w:b/>
          <w:bCs/>
          <w:szCs w:val="24"/>
        </w:rPr>
        <w:sectPr w:rsidR="005459DE" w:rsidRPr="00EA69A8" w:rsidSect="005164FF">
          <w:pgSz w:w="12240" w:h="15840"/>
          <w:pgMar w:top="720" w:right="720" w:bottom="360" w:left="720" w:header="432" w:footer="389" w:gutter="0"/>
          <w:cols w:space="720"/>
          <w:noEndnote/>
          <w:docGrid w:linePitch="326"/>
        </w:sectPr>
      </w:pPr>
      <w:r w:rsidRPr="00EA69A8">
        <w:rPr>
          <w:b/>
          <w:bCs/>
          <w:szCs w:val="24"/>
        </w:rPr>
        <w:lastRenderedPageBreak/>
        <w:t>INFORM</w:t>
      </w:r>
      <w:r w:rsidR="00DB5E29">
        <w:rPr>
          <w:b/>
          <w:bCs/>
          <w:szCs w:val="24"/>
        </w:rPr>
        <w:t>A</w:t>
      </w:r>
      <w:r w:rsidRPr="00EA69A8">
        <w:rPr>
          <w:b/>
          <w:bCs/>
          <w:szCs w:val="24"/>
        </w:rPr>
        <w:t>TION CONCERNING OWNER TITLE INSURANCE</w:t>
      </w:r>
    </w:p>
    <w:p w14:paraId="0ED4D320" w14:textId="77777777" w:rsidR="005459DE" w:rsidRDefault="005459DE" w:rsidP="005459DE">
      <w:pPr>
        <w:autoSpaceDE w:val="0"/>
        <w:autoSpaceDN w:val="0"/>
        <w:adjustRightInd w:val="0"/>
        <w:jc w:val="both"/>
        <w:rPr>
          <w:b/>
          <w:bCs/>
          <w:szCs w:val="24"/>
        </w:rPr>
      </w:pPr>
    </w:p>
    <w:p w14:paraId="15B431B8" w14:textId="77777777" w:rsidR="00DB5E29" w:rsidRDefault="00DB5E29" w:rsidP="005459DE">
      <w:pPr>
        <w:autoSpaceDE w:val="0"/>
        <w:autoSpaceDN w:val="0"/>
        <w:adjustRightInd w:val="0"/>
        <w:jc w:val="both"/>
        <w:rPr>
          <w:b/>
          <w:bCs/>
          <w:szCs w:val="24"/>
        </w:rPr>
      </w:pPr>
    </w:p>
    <w:p w14:paraId="3CE41112" w14:textId="77777777" w:rsidR="00DB5E29" w:rsidRPr="00EA69A8" w:rsidRDefault="00DB5E29" w:rsidP="005459DE">
      <w:pPr>
        <w:autoSpaceDE w:val="0"/>
        <w:autoSpaceDN w:val="0"/>
        <w:adjustRightInd w:val="0"/>
        <w:jc w:val="both"/>
        <w:rPr>
          <w:b/>
          <w:bCs/>
          <w:szCs w:val="24"/>
        </w:rPr>
        <w:sectPr w:rsidR="00DB5E29" w:rsidRPr="00EA69A8" w:rsidSect="009D36D4">
          <w:type w:val="continuous"/>
          <w:pgSz w:w="12240" w:h="15840"/>
          <w:pgMar w:top="720" w:right="720" w:bottom="360" w:left="720" w:header="720" w:footer="720" w:gutter="0"/>
          <w:cols w:space="720"/>
          <w:noEndnote/>
        </w:sectPr>
      </w:pPr>
    </w:p>
    <w:p w14:paraId="146FC658" w14:textId="77777777" w:rsidR="005459DE" w:rsidRPr="00C73AA2" w:rsidRDefault="005459DE" w:rsidP="005459DE">
      <w:pPr>
        <w:autoSpaceDE w:val="0"/>
        <w:autoSpaceDN w:val="0"/>
        <w:adjustRightInd w:val="0"/>
        <w:jc w:val="both"/>
        <w:rPr>
          <w:b/>
          <w:bCs/>
          <w:sz w:val="22"/>
        </w:rPr>
      </w:pPr>
      <w:r w:rsidRPr="00C73AA2">
        <w:rPr>
          <w:b/>
          <w:bCs/>
          <w:sz w:val="22"/>
        </w:rPr>
        <w:t>What is title insurance?</w:t>
      </w:r>
    </w:p>
    <w:p w14:paraId="1F18D98A" w14:textId="77777777" w:rsidR="005459DE" w:rsidRPr="00C73AA2" w:rsidRDefault="005459DE" w:rsidP="005459DE">
      <w:pPr>
        <w:autoSpaceDE w:val="0"/>
        <w:autoSpaceDN w:val="0"/>
        <w:adjustRightInd w:val="0"/>
        <w:jc w:val="both"/>
        <w:rPr>
          <w:sz w:val="22"/>
        </w:rPr>
      </w:pPr>
    </w:p>
    <w:p w14:paraId="175E461F" w14:textId="77777777" w:rsidR="005459DE" w:rsidRPr="00C73AA2" w:rsidRDefault="005459DE" w:rsidP="005459DE">
      <w:pPr>
        <w:autoSpaceDE w:val="0"/>
        <w:autoSpaceDN w:val="0"/>
        <w:adjustRightInd w:val="0"/>
        <w:jc w:val="both"/>
        <w:rPr>
          <w:sz w:val="22"/>
        </w:rPr>
      </w:pPr>
      <w:r w:rsidRPr="00C73AA2">
        <w:rPr>
          <w:sz w:val="22"/>
        </w:rPr>
        <w:t>Title means the sum of all the facts on which ownership of property is founded or proved.  Title insurance provides protection against financial loss which could result from defects in the title to real property, or from errors made in searching that title.  Title insurance is not fire or casual</w:t>
      </w:r>
      <w:r w:rsidR="00E10013">
        <w:rPr>
          <w:sz w:val="22"/>
        </w:rPr>
        <w:t>t</w:t>
      </w:r>
      <w:r w:rsidRPr="00C73AA2">
        <w:rPr>
          <w:sz w:val="22"/>
        </w:rPr>
        <w:t>y insurance.</w:t>
      </w:r>
    </w:p>
    <w:p w14:paraId="16B4D593" w14:textId="77777777" w:rsidR="005459DE" w:rsidRPr="00C73AA2" w:rsidRDefault="005459DE" w:rsidP="005459DE">
      <w:pPr>
        <w:autoSpaceDE w:val="0"/>
        <w:autoSpaceDN w:val="0"/>
        <w:adjustRightInd w:val="0"/>
        <w:jc w:val="both"/>
        <w:rPr>
          <w:sz w:val="22"/>
        </w:rPr>
      </w:pPr>
    </w:p>
    <w:p w14:paraId="327238BA" w14:textId="77777777" w:rsidR="005459DE" w:rsidRPr="00C73AA2" w:rsidRDefault="005459DE" w:rsidP="005459DE">
      <w:pPr>
        <w:autoSpaceDE w:val="0"/>
        <w:autoSpaceDN w:val="0"/>
        <w:adjustRightInd w:val="0"/>
        <w:jc w:val="both"/>
        <w:rPr>
          <w:b/>
          <w:bCs/>
          <w:sz w:val="22"/>
        </w:rPr>
      </w:pPr>
      <w:r w:rsidRPr="00C73AA2">
        <w:rPr>
          <w:b/>
          <w:bCs/>
          <w:sz w:val="22"/>
        </w:rPr>
        <w:t>Who can be insured?</w:t>
      </w:r>
    </w:p>
    <w:p w14:paraId="62F7069E" w14:textId="77777777" w:rsidR="005459DE" w:rsidRPr="00C73AA2" w:rsidRDefault="005459DE" w:rsidP="005459DE">
      <w:pPr>
        <w:autoSpaceDE w:val="0"/>
        <w:autoSpaceDN w:val="0"/>
        <w:adjustRightInd w:val="0"/>
        <w:jc w:val="both"/>
        <w:rPr>
          <w:sz w:val="22"/>
        </w:rPr>
      </w:pPr>
    </w:p>
    <w:p w14:paraId="39C5CD71" w14:textId="77777777" w:rsidR="005459DE" w:rsidRPr="00C73AA2" w:rsidRDefault="005459DE" w:rsidP="005459DE">
      <w:pPr>
        <w:autoSpaceDE w:val="0"/>
        <w:autoSpaceDN w:val="0"/>
        <w:adjustRightInd w:val="0"/>
        <w:jc w:val="both"/>
        <w:rPr>
          <w:sz w:val="22"/>
        </w:rPr>
      </w:pPr>
      <w:r w:rsidRPr="00C73AA2">
        <w:rPr>
          <w:sz w:val="22"/>
        </w:rPr>
        <w:t>You, as an owner of real property, can purchase insurance, which protects you from financial loss caused by circumstances which adversely affect or restrict the title to your property.  The type of policy which protects you the owner is simply called the Owner Policy.</w:t>
      </w:r>
    </w:p>
    <w:p w14:paraId="74672D0F" w14:textId="77777777" w:rsidR="005459DE" w:rsidRPr="00C73AA2" w:rsidRDefault="005459DE" w:rsidP="005459DE">
      <w:pPr>
        <w:autoSpaceDE w:val="0"/>
        <w:autoSpaceDN w:val="0"/>
        <w:adjustRightInd w:val="0"/>
        <w:jc w:val="both"/>
        <w:rPr>
          <w:b/>
          <w:bCs/>
          <w:sz w:val="22"/>
        </w:rPr>
      </w:pPr>
    </w:p>
    <w:p w14:paraId="35387D74" w14:textId="77777777" w:rsidR="005459DE" w:rsidRPr="00C73AA2" w:rsidRDefault="005459DE" w:rsidP="005459DE">
      <w:pPr>
        <w:autoSpaceDE w:val="0"/>
        <w:autoSpaceDN w:val="0"/>
        <w:adjustRightInd w:val="0"/>
        <w:jc w:val="both"/>
        <w:rPr>
          <w:b/>
          <w:bCs/>
          <w:sz w:val="22"/>
        </w:rPr>
      </w:pPr>
      <w:r w:rsidRPr="00C73AA2">
        <w:rPr>
          <w:b/>
          <w:bCs/>
          <w:sz w:val="22"/>
        </w:rPr>
        <w:t>How expensive is the Owner Policy?</w:t>
      </w:r>
    </w:p>
    <w:p w14:paraId="53319F49" w14:textId="77777777" w:rsidR="005459DE" w:rsidRPr="00C73AA2" w:rsidRDefault="005459DE" w:rsidP="005459DE">
      <w:pPr>
        <w:autoSpaceDE w:val="0"/>
        <w:autoSpaceDN w:val="0"/>
        <w:adjustRightInd w:val="0"/>
        <w:jc w:val="both"/>
        <w:rPr>
          <w:sz w:val="22"/>
        </w:rPr>
      </w:pPr>
    </w:p>
    <w:p w14:paraId="31B88CAF" w14:textId="66149026" w:rsidR="005459DE" w:rsidRPr="00C73AA2" w:rsidRDefault="005459DE" w:rsidP="005459DE">
      <w:pPr>
        <w:autoSpaceDE w:val="0"/>
        <w:autoSpaceDN w:val="0"/>
        <w:adjustRightInd w:val="0"/>
        <w:jc w:val="both"/>
        <w:rPr>
          <w:sz w:val="22"/>
        </w:rPr>
      </w:pPr>
      <w:r w:rsidRPr="00C73AA2">
        <w:rPr>
          <w:sz w:val="22"/>
        </w:rPr>
        <w:t>Please note that title insurance premiums are paid only once when the policy is issued</w:t>
      </w:r>
      <w:r w:rsidR="001E1C68">
        <w:rPr>
          <w:sz w:val="22"/>
        </w:rPr>
        <w:t>.  The costs have been provided on a settlement statement provided by your agent.</w:t>
      </w:r>
    </w:p>
    <w:p w14:paraId="0FF9F543" w14:textId="77777777" w:rsidR="005459DE" w:rsidRPr="00C73AA2" w:rsidRDefault="005459DE" w:rsidP="005459DE">
      <w:pPr>
        <w:autoSpaceDE w:val="0"/>
        <w:autoSpaceDN w:val="0"/>
        <w:adjustRightInd w:val="0"/>
        <w:jc w:val="both"/>
        <w:rPr>
          <w:b/>
          <w:bCs/>
          <w:sz w:val="22"/>
        </w:rPr>
      </w:pPr>
    </w:p>
    <w:p w14:paraId="0342BD19" w14:textId="77777777" w:rsidR="005459DE" w:rsidRPr="00C73AA2" w:rsidRDefault="005459DE" w:rsidP="005459DE">
      <w:pPr>
        <w:autoSpaceDE w:val="0"/>
        <w:autoSpaceDN w:val="0"/>
        <w:adjustRightInd w:val="0"/>
        <w:jc w:val="both"/>
        <w:rPr>
          <w:b/>
          <w:bCs/>
          <w:sz w:val="22"/>
        </w:rPr>
      </w:pPr>
      <w:r w:rsidRPr="00C73AA2">
        <w:rPr>
          <w:b/>
          <w:bCs/>
          <w:sz w:val="22"/>
        </w:rPr>
        <w:t>What types of risks are covered by the Owner</w:t>
      </w:r>
    </w:p>
    <w:p w14:paraId="325D0C93" w14:textId="77777777" w:rsidR="005459DE" w:rsidRPr="00C73AA2" w:rsidRDefault="005459DE" w:rsidP="005459DE">
      <w:pPr>
        <w:autoSpaceDE w:val="0"/>
        <w:autoSpaceDN w:val="0"/>
        <w:adjustRightInd w:val="0"/>
        <w:jc w:val="both"/>
        <w:rPr>
          <w:b/>
          <w:bCs/>
          <w:sz w:val="22"/>
        </w:rPr>
      </w:pPr>
      <w:r w:rsidRPr="00C73AA2">
        <w:rPr>
          <w:b/>
          <w:bCs/>
          <w:sz w:val="22"/>
        </w:rPr>
        <w:t>Policy?</w:t>
      </w:r>
    </w:p>
    <w:p w14:paraId="36B8287D" w14:textId="77777777" w:rsidR="005459DE" w:rsidRPr="00C73AA2" w:rsidRDefault="005459DE" w:rsidP="005459DE">
      <w:pPr>
        <w:autoSpaceDE w:val="0"/>
        <w:autoSpaceDN w:val="0"/>
        <w:adjustRightInd w:val="0"/>
        <w:jc w:val="both"/>
        <w:rPr>
          <w:sz w:val="22"/>
        </w:rPr>
      </w:pPr>
    </w:p>
    <w:p w14:paraId="51F62005" w14:textId="77777777" w:rsidR="005459DE" w:rsidRPr="00C73AA2" w:rsidRDefault="005459DE" w:rsidP="005459DE">
      <w:pPr>
        <w:autoSpaceDE w:val="0"/>
        <w:autoSpaceDN w:val="0"/>
        <w:adjustRightInd w:val="0"/>
        <w:jc w:val="both"/>
        <w:rPr>
          <w:sz w:val="22"/>
        </w:rPr>
      </w:pPr>
      <w:r w:rsidRPr="00C73AA2">
        <w:rPr>
          <w:sz w:val="22"/>
        </w:rPr>
        <w:t xml:space="preserve">Before any of our title insurance policies can be issued, there must be a careful examination of the title to your property.  If that examination discloses any defects, these matters must be either eliminated or otherwise resolved to the satisfaction of the Company before a policy can be issued.  Even after carefully searching the title and reviewing the closing documents, however, some risks </w:t>
      </w:r>
      <w:proofErr w:type="gramStart"/>
      <w:r w:rsidRPr="00C73AA2">
        <w:rPr>
          <w:sz w:val="22"/>
        </w:rPr>
        <w:t>still remain</w:t>
      </w:r>
      <w:proofErr w:type="gramEnd"/>
      <w:r w:rsidRPr="00C73AA2">
        <w:rPr>
          <w:sz w:val="22"/>
        </w:rPr>
        <w:t>.  Examples of these remaining risks, which can be covered by the standard Owner Policy are:</w:t>
      </w:r>
    </w:p>
    <w:p w14:paraId="6A374D22" w14:textId="77777777" w:rsidR="005459DE" w:rsidRPr="00C73AA2" w:rsidRDefault="005459DE" w:rsidP="005459DE">
      <w:pPr>
        <w:autoSpaceDE w:val="0"/>
        <w:autoSpaceDN w:val="0"/>
        <w:adjustRightInd w:val="0"/>
        <w:jc w:val="both"/>
        <w:rPr>
          <w:sz w:val="22"/>
        </w:rPr>
      </w:pPr>
    </w:p>
    <w:p w14:paraId="66971214" w14:textId="77777777" w:rsidR="005459DE" w:rsidRPr="00C73AA2" w:rsidRDefault="005459DE" w:rsidP="005459DE">
      <w:pPr>
        <w:autoSpaceDE w:val="0"/>
        <w:autoSpaceDN w:val="0"/>
        <w:adjustRightInd w:val="0"/>
        <w:jc w:val="both"/>
        <w:rPr>
          <w:sz w:val="22"/>
        </w:rPr>
      </w:pPr>
      <w:r w:rsidRPr="00C73AA2">
        <w:rPr>
          <w:sz w:val="22"/>
        </w:rPr>
        <w:t>- lost or forged deeds</w:t>
      </w:r>
    </w:p>
    <w:p w14:paraId="4C9D655A" w14:textId="77777777" w:rsidR="005459DE" w:rsidRPr="00C73AA2" w:rsidRDefault="005459DE" w:rsidP="005459DE">
      <w:pPr>
        <w:autoSpaceDE w:val="0"/>
        <w:autoSpaceDN w:val="0"/>
        <w:adjustRightInd w:val="0"/>
        <w:jc w:val="both"/>
        <w:rPr>
          <w:sz w:val="22"/>
        </w:rPr>
      </w:pPr>
      <w:r w:rsidRPr="00C73AA2">
        <w:rPr>
          <w:sz w:val="22"/>
        </w:rPr>
        <w:t>- undisclosed heirs</w:t>
      </w:r>
    </w:p>
    <w:p w14:paraId="4D46109A" w14:textId="77777777" w:rsidR="005459DE" w:rsidRPr="00C73AA2" w:rsidRDefault="005459DE" w:rsidP="005459DE">
      <w:pPr>
        <w:autoSpaceDE w:val="0"/>
        <w:autoSpaceDN w:val="0"/>
        <w:adjustRightInd w:val="0"/>
        <w:jc w:val="both"/>
        <w:rPr>
          <w:sz w:val="22"/>
        </w:rPr>
      </w:pPr>
      <w:r w:rsidRPr="00C73AA2">
        <w:rPr>
          <w:sz w:val="22"/>
        </w:rPr>
        <w:t>- transfers by incapable persons</w:t>
      </w:r>
    </w:p>
    <w:p w14:paraId="13F7B4CC" w14:textId="77777777" w:rsidR="005459DE" w:rsidRPr="00C73AA2" w:rsidRDefault="005459DE" w:rsidP="005459DE">
      <w:pPr>
        <w:autoSpaceDE w:val="0"/>
        <w:autoSpaceDN w:val="0"/>
        <w:adjustRightInd w:val="0"/>
        <w:jc w:val="both"/>
        <w:rPr>
          <w:sz w:val="22"/>
        </w:rPr>
      </w:pPr>
      <w:r w:rsidRPr="00C73AA2">
        <w:rPr>
          <w:sz w:val="22"/>
        </w:rPr>
        <w:t>- incorrectly indexed deeds or liens</w:t>
      </w:r>
    </w:p>
    <w:p w14:paraId="20DFA936" w14:textId="77777777" w:rsidR="005459DE" w:rsidRPr="00C73AA2" w:rsidRDefault="005459DE" w:rsidP="005459DE">
      <w:pPr>
        <w:autoSpaceDE w:val="0"/>
        <w:autoSpaceDN w:val="0"/>
        <w:adjustRightInd w:val="0"/>
        <w:jc w:val="both"/>
        <w:rPr>
          <w:sz w:val="22"/>
        </w:rPr>
      </w:pPr>
      <w:r w:rsidRPr="00C73AA2">
        <w:rPr>
          <w:sz w:val="22"/>
        </w:rPr>
        <w:t>- no right of access to your property</w:t>
      </w:r>
    </w:p>
    <w:p w14:paraId="3F6B51D0" w14:textId="77777777" w:rsidR="005459DE" w:rsidRPr="00C73AA2" w:rsidRDefault="005459DE" w:rsidP="005459DE">
      <w:pPr>
        <w:autoSpaceDE w:val="0"/>
        <w:autoSpaceDN w:val="0"/>
        <w:adjustRightInd w:val="0"/>
        <w:jc w:val="both"/>
        <w:rPr>
          <w:sz w:val="22"/>
        </w:rPr>
      </w:pPr>
    </w:p>
    <w:p w14:paraId="132E6032" w14:textId="77777777" w:rsidR="005459DE" w:rsidRPr="00C73AA2" w:rsidRDefault="005459DE" w:rsidP="005459DE">
      <w:pPr>
        <w:autoSpaceDE w:val="0"/>
        <w:autoSpaceDN w:val="0"/>
        <w:adjustRightInd w:val="0"/>
        <w:jc w:val="both"/>
        <w:rPr>
          <w:sz w:val="22"/>
        </w:rPr>
      </w:pPr>
      <w:r w:rsidRPr="00C73AA2">
        <w:rPr>
          <w:sz w:val="22"/>
        </w:rPr>
        <w:t>Your Owner Policy can protect you from all of these "hidden" risks.  In addition, your policy covers all legal expenses incurred in defending a claim against your title, even if that claim has no merit.</w:t>
      </w:r>
    </w:p>
    <w:p w14:paraId="752D2A83" w14:textId="77777777" w:rsidR="005459DE" w:rsidRPr="00C73AA2" w:rsidRDefault="005459DE" w:rsidP="005459DE">
      <w:pPr>
        <w:autoSpaceDE w:val="0"/>
        <w:autoSpaceDN w:val="0"/>
        <w:adjustRightInd w:val="0"/>
        <w:jc w:val="both"/>
        <w:rPr>
          <w:sz w:val="22"/>
        </w:rPr>
      </w:pPr>
    </w:p>
    <w:p w14:paraId="60C4E750" w14:textId="7CC54E2B" w:rsidR="005459DE" w:rsidRPr="00C73AA2" w:rsidRDefault="005459DE" w:rsidP="005459DE">
      <w:pPr>
        <w:autoSpaceDE w:val="0"/>
        <w:autoSpaceDN w:val="0"/>
        <w:adjustRightInd w:val="0"/>
        <w:jc w:val="both"/>
        <w:rPr>
          <w:sz w:val="22"/>
        </w:rPr>
      </w:pPr>
      <w:r w:rsidRPr="00C73AA2">
        <w:rPr>
          <w:sz w:val="22"/>
        </w:rPr>
        <w:t xml:space="preserve">For residential property containing a one-to-four family dwelling, and for an additional </w:t>
      </w:r>
      <w:r w:rsidR="00705CBA">
        <w:rPr>
          <w:sz w:val="22"/>
        </w:rPr>
        <w:t>2</w:t>
      </w:r>
      <w:r w:rsidRPr="00C73AA2">
        <w:rPr>
          <w:sz w:val="22"/>
        </w:rPr>
        <w:t xml:space="preserve">0% of the title premium </w:t>
      </w:r>
      <w:r w:rsidRPr="00C73AA2">
        <w:rPr>
          <w:sz w:val="22"/>
        </w:rPr>
        <w:t xml:space="preserve">for a standard Owner Policy, you </w:t>
      </w:r>
      <w:r w:rsidR="0096364D">
        <w:rPr>
          <w:sz w:val="22"/>
        </w:rPr>
        <w:t>may</w:t>
      </w:r>
      <w:r w:rsidRPr="00C73AA2">
        <w:rPr>
          <w:sz w:val="22"/>
        </w:rPr>
        <w:t xml:space="preserve"> obtain an Expanded Protection Owner Policy </w:t>
      </w:r>
      <w:r w:rsidR="0003114F">
        <w:rPr>
          <w:sz w:val="22"/>
        </w:rPr>
        <w:t xml:space="preserve">(ALTA Homeowners </w:t>
      </w:r>
      <w:r w:rsidR="00782E99">
        <w:rPr>
          <w:sz w:val="22"/>
        </w:rPr>
        <w:t xml:space="preserve">Policy) </w:t>
      </w:r>
      <w:r w:rsidRPr="00C73AA2">
        <w:rPr>
          <w:sz w:val="22"/>
        </w:rPr>
        <w:t xml:space="preserve">which </w:t>
      </w:r>
      <w:r w:rsidR="0096364D">
        <w:rPr>
          <w:sz w:val="22"/>
        </w:rPr>
        <w:t xml:space="preserve">can </w:t>
      </w:r>
      <w:r w:rsidRPr="00C73AA2">
        <w:rPr>
          <w:sz w:val="22"/>
        </w:rPr>
        <w:t>provide additional coverage beyond that provided in the standard Owner Policy, including:</w:t>
      </w:r>
    </w:p>
    <w:p w14:paraId="7CEACE7C" w14:textId="77777777" w:rsidR="005459DE" w:rsidRPr="00C73AA2" w:rsidRDefault="005459DE" w:rsidP="005459DE">
      <w:pPr>
        <w:autoSpaceDE w:val="0"/>
        <w:autoSpaceDN w:val="0"/>
        <w:adjustRightInd w:val="0"/>
        <w:jc w:val="both"/>
        <w:rPr>
          <w:sz w:val="22"/>
        </w:rPr>
      </w:pPr>
    </w:p>
    <w:p w14:paraId="570076DD" w14:textId="77777777" w:rsidR="005459DE" w:rsidRPr="00C73AA2" w:rsidRDefault="005459DE" w:rsidP="005459DE">
      <w:pPr>
        <w:autoSpaceDE w:val="0"/>
        <w:autoSpaceDN w:val="0"/>
        <w:adjustRightInd w:val="0"/>
        <w:ind w:left="270" w:hanging="270"/>
        <w:jc w:val="both"/>
        <w:rPr>
          <w:sz w:val="22"/>
        </w:rPr>
      </w:pPr>
      <w:r w:rsidRPr="00C73AA2">
        <w:rPr>
          <w:sz w:val="22"/>
        </w:rPr>
        <w:t>-</w:t>
      </w:r>
      <w:r w:rsidRPr="00C73AA2">
        <w:rPr>
          <w:sz w:val="22"/>
        </w:rPr>
        <w:tab/>
        <w:t>coverage against loss due to forced removal of the existing residence because the residence:</w:t>
      </w:r>
    </w:p>
    <w:p w14:paraId="47DCD407"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encroaches onto your neighbor's land</w:t>
      </w:r>
    </w:p>
    <w:p w14:paraId="7DBEDEEA"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encroaches into an easement</w:t>
      </w:r>
    </w:p>
    <w:p w14:paraId="1E7AB710"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violates an existing zoning law.</w:t>
      </w:r>
    </w:p>
    <w:p w14:paraId="64CDA49F" w14:textId="77777777" w:rsidR="005459DE" w:rsidRPr="00C73AA2" w:rsidRDefault="005459DE" w:rsidP="005459DE">
      <w:pPr>
        <w:autoSpaceDE w:val="0"/>
        <w:autoSpaceDN w:val="0"/>
        <w:adjustRightInd w:val="0"/>
        <w:ind w:left="360" w:hanging="180"/>
        <w:jc w:val="both"/>
        <w:rPr>
          <w:sz w:val="22"/>
        </w:rPr>
      </w:pPr>
    </w:p>
    <w:p w14:paraId="4031505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if you lose your property because of a violation of any covenant or restriction that occurred before you acquired the property.</w:t>
      </w:r>
    </w:p>
    <w:p w14:paraId="3EE4C924" w14:textId="77777777" w:rsidR="005459DE" w:rsidRPr="00C73AA2" w:rsidRDefault="005459DE" w:rsidP="005459DE">
      <w:pPr>
        <w:autoSpaceDE w:val="0"/>
        <w:autoSpaceDN w:val="0"/>
        <w:adjustRightInd w:val="0"/>
        <w:jc w:val="both"/>
        <w:rPr>
          <w:sz w:val="22"/>
        </w:rPr>
      </w:pPr>
    </w:p>
    <w:p w14:paraId="6A053D3F"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due to forced removal of the existing residence because any portion of it was built without a building permit.</w:t>
      </w:r>
    </w:p>
    <w:p w14:paraId="660B8B8D" w14:textId="77777777" w:rsidR="005459DE" w:rsidRPr="00C73AA2" w:rsidRDefault="005459DE" w:rsidP="005459DE">
      <w:pPr>
        <w:autoSpaceDE w:val="0"/>
        <w:autoSpaceDN w:val="0"/>
        <w:adjustRightInd w:val="0"/>
        <w:ind w:left="180" w:hanging="180"/>
        <w:jc w:val="both"/>
        <w:rPr>
          <w:sz w:val="22"/>
        </w:rPr>
      </w:pPr>
    </w:p>
    <w:p w14:paraId="63F58F1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caused by the refusal of a buyer to purchase, or the refusal of a lender to make a loan, or inability to obtain a building permit for remodeling, because of a violation of existing subdivision law.</w:t>
      </w:r>
    </w:p>
    <w:p w14:paraId="5E804524" w14:textId="77777777" w:rsidR="005459DE" w:rsidRPr="00C73AA2" w:rsidRDefault="005459DE" w:rsidP="005459DE">
      <w:pPr>
        <w:autoSpaceDE w:val="0"/>
        <w:autoSpaceDN w:val="0"/>
        <w:adjustRightInd w:val="0"/>
        <w:ind w:left="180" w:hanging="180"/>
        <w:jc w:val="both"/>
        <w:rPr>
          <w:sz w:val="22"/>
        </w:rPr>
      </w:pPr>
    </w:p>
    <w:p w14:paraId="79E96EB6"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resulting from future encroachments onto your property (other than boundary walls or fences).</w:t>
      </w:r>
    </w:p>
    <w:p w14:paraId="0B4926E5" w14:textId="77777777" w:rsidR="005459DE" w:rsidRPr="00C73AA2" w:rsidRDefault="005459DE" w:rsidP="005459DE">
      <w:pPr>
        <w:autoSpaceDE w:val="0"/>
        <w:autoSpaceDN w:val="0"/>
        <w:adjustRightInd w:val="0"/>
        <w:ind w:left="180" w:hanging="180"/>
        <w:jc w:val="both"/>
        <w:rPr>
          <w:sz w:val="22"/>
        </w:rPr>
      </w:pPr>
    </w:p>
    <w:p w14:paraId="1065CC87"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by reason of future forgery of an instrument by which someone else claims to own your land or have a mortgage or some other lien on it.</w:t>
      </w:r>
    </w:p>
    <w:p w14:paraId="2C640666" w14:textId="77777777" w:rsidR="005459DE" w:rsidRPr="00C73AA2" w:rsidRDefault="005459DE" w:rsidP="005459DE">
      <w:pPr>
        <w:autoSpaceDE w:val="0"/>
        <w:autoSpaceDN w:val="0"/>
        <w:adjustRightInd w:val="0"/>
        <w:ind w:left="180" w:hanging="180"/>
        <w:jc w:val="both"/>
        <w:rPr>
          <w:sz w:val="22"/>
        </w:rPr>
      </w:pPr>
    </w:p>
    <w:p w14:paraId="1456491B" w14:textId="77777777" w:rsidR="005459DE" w:rsidRPr="00C73AA2" w:rsidRDefault="005459DE" w:rsidP="005459DE">
      <w:pPr>
        <w:autoSpaceDE w:val="0"/>
        <w:autoSpaceDN w:val="0"/>
        <w:adjustRightInd w:val="0"/>
        <w:ind w:left="180" w:hanging="180"/>
        <w:jc w:val="both"/>
        <w:rPr>
          <w:sz w:val="22"/>
        </w:rPr>
      </w:pPr>
      <w:r w:rsidRPr="00C73AA2">
        <w:rPr>
          <w:sz w:val="22"/>
        </w:rPr>
        <w:t>On Expanded Protection Owner Policies only</w:t>
      </w:r>
    </w:p>
    <w:p w14:paraId="4D3F4050" w14:textId="77777777" w:rsidR="005459DE" w:rsidRPr="00C73AA2" w:rsidRDefault="005459DE" w:rsidP="005459DE">
      <w:pPr>
        <w:autoSpaceDE w:val="0"/>
        <w:autoSpaceDN w:val="0"/>
        <w:adjustRightInd w:val="0"/>
        <w:ind w:left="180" w:hanging="180"/>
        <w:jc w:val="both"/>
        <w:rPr>
          <w:sz w:val="22"/>
        </w:rPr>
      </w:pPr>
    </w:p>
    <w:p w14:paraId="0E931D0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survey coverage (coverage against loss resulting from adverse title matters that would have been disclosed by an accurate survey) may, in certain cases, be available without the need to obtain a survey.</w:t>
      </w:r>
    </w:p>
    <w:p w14:paraId="3CCE22FC" w14:textId="77777777" w:rsidR="005459DE" w:rsidRPr="00C73AA2" w:rsidRDefault="005459DE" w:rsidP="005459DE">
      <w:pPr>
        <w:autoSpaceDE w:val="0"/>
        <w:autoSpaceDN w:val="0"/>
        <w:adjustRightInd w:val="0"/>
        <w:ind w:left="180" w:hanging="180"/>
        <w:jc w:val="both"/>
        <w:rPr>
          <w:sz w:val="22"/>
        </w:rPr>
      </w:pPr>
    </w:p>
    <w:p w14:paraId="4B20FE47" w14:textId="77777777" w:rsidR="005459DE" w:rsidRPr="00C73AA2" w:rsidRDefault="005459DE" w:rsidP="005459DE">
      <w:pPr>
        <w:autoSpaceDE w:val="0"/>
        <w:autoSpaceDN w:val="0"/>
        <w:adjustRightInd w:val="0"/>
        <w:jc w:val="both"/>
        <w:rPr>
          <w:sz w:val="22"/>
        </w:rPr>
      </w:pPr>
      <w:r w:rsidRPr="00C73AA2">
        <w:rPr>
          <w:sz w:val="22"/>
        </w:rPr>
        <w:t>You are urged to independently review both forms of Owner Policy coverage to decide whether you would like to purchase owner coverage, and, if so, which type of Owner Policy you would prefer.  If you have not already done so, you should consult with an attorney of your choice to help you make the decision.</w:t>
      </w:r>
    </w:p>
    <w:p w14:paraId="4BC7D6BD" w14:textId="77777777" w:rsidR="005459DE" w:rsidRPr="00C73AA2" w:rsidRDefault="005459DE" w:rsidP="005459DE">
      <w:pPr>
        <w:autoSpaceDE w:val="0"/>
        <w:autoSpaceDN w:val="0"/>
        <w:adjustRightInd w:val="0"/>
        <w:jc w:val="both"/>
        <w:rPr>
          <w:sz w:val="22"/>
        </w:rPr>
      </w:pPr>
    </w:p>
    <w:p w14:paraId="4C85EE8B" w14:textId="77777777" w:rsidR="005459DE" w:rsidRPr="00C73AA2" w:rsidRDefault="005459DE" w:rsidP="005459DE">
      <w:pPr>
        <w:autoSpaceDE w:val="0"/>
        <w:autoSpaceDN w:val="0"/>
        <w:adjustRightInd w:val="0"/>
        <w:jc w:val="both"/>
        <w:rPr>
          <w:sz w:val="22"/>
        </w:rPr>
      </w:pPr>
      <w:r w:rsidRPr="00C73AA2">
        <w:rPr>
          <w:sz w:val="22"/>
        </w:rPr>
        <w:t>After reviewing these title insurance options, please indicate your choice on the first page of</w:t>
      </w:r>
      <w:r w:rsidR="00E10013">
        <w:rPr>
          <w:sz w:val="22"/>
        </w:rPr>
        <w:t xml:space="preserve"> </w:t>
      </w:r>
      <w:r w:rsidRPr="00C73AA2">
        <w:rPr>
          <w:sz w:val="22"/>
        </w:rPr>
        <w:t>this form.</w:t>
      </w:r>
    </w:p>
    <w:p w14:paraId="491D3B30" w14:textId="77777777" w:rsidR="005459DE" w:rsidRPr="005459DE" w:rsidRDefault="005459DE" w:rsidP="005459DE">
      <w:pPr>
        <w:autoSpaceDE w:val="0"/>
        <w:autoSpaceDN w:val="0"/>
        <w:adjustRightInd w:val="0"/>
        <w:jc w:val="both"/>
        <w:rPr>
          <w:sz w:val="22"/>
          <w:szCs w:val="24"/>
        </w:rPr>
        <w:sectPr w:rsidR="005459DE" w:rsidRPr="005459DE" w:rsidSect="00A86E9C">
          <w:type w:val="continuous"/>
          <w:pgSz w:w="12240" w:h="15840"/>
          <w:pgMar w:top="720" w:right="720" w:bottom="360" w:left="720" w:header="720" w:footer="720" w:gutter="0"/>
          <w:cols w:num="2" w:space="720"/>
          <w:noEndnote/>
        </w:sectPr>
      </w:pPr>
    </w:p>
    <w:p w14:paraId="01748179" w14:textId="71B9D40E" w:rsidR="00882FD4" w:rsidRDefault="00882FD4" w:rsidP="00882FD4">
      <w:pPr>
        <w:autoSpaceDE w:val="0"/>
        <w:autoSpaceDN w:val="0"/>
        <w:adjustRightInd w:val="0"/>
        <w:jc w:val="both"/>
        <w:rPr>
          <w:sz w:val="20"/>
          <w:szCs w:val="25"/>
        </w:rPr>
        <w:sectPr w:rsidR="00882FD4" w:rsidSect="00A86E9C">
          <w:type w:val="continuous"/>
          <w:pgSz w:w="12240" w:h="15840"/>
          <w:pgMar w:top="720" w:right="720" w:bottom="360" w:left="720" w:header="720" w:footer="720" w:gutter="0"/>
          <w:cols w:space="720"/>
          <w:noEndnote/>
        </w:sectPr>
      </w:pPr>
    </w:p>
    <w:p w14:paraId="361E3611" w14:textId="1E167FE1" w:rsidR="004D6D7F" w:rsidRPr="0041375A" w:rsidRDefault="004D6D7F" w:rsidP="00882FD4">
      <w:pPr>
        <w:autoSpaceDE w:val="0"/>
        <w:autoSpaceDN w:val="0"/>
        <w:adjustRightInd w:val="0"/>
        <w:jc w:val="both"/>
        <w:rPr>
          <w:sz w:val="16"/>
          <w:szCs w:val="25"/>
        </w:rPr>
      </w:pPr>
    </w:p>
    <w:sectPr w:rsidR="004D6D7F" w:rsidRPr="0041375A" w:rsidSect="00A86E9C">
      <w:type w:val="continuous"/>
      <w:pgSz w:w="12240" w:h="15840"/>
      <w:pgMar w:top="720" w:right="72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25EF3" w14:textId="77777777" w:rsidR="006339EF" w:rsidRDefault="006339EF" w:rsidP="004D6D7F">
      <w:r>
        <w:separator/>
      </w:r>
    </w:p>
  </w:endnote>
  <w:endnote w:type="continuationSeparator" w:id="0">
    <w:p w14:paraId="5FA548AF" w14:textId="77777777" w:rsidR="006339EF" w:rsidRDefault="006339EF" w:rsidP="004D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887D" w14:textId="59E038BD" w:rsidR="005164FF" w:rsidRPr="0041375A" w:rsidRDefault="005164FF" w:rsidP="005164FF">
    <w:pPr>
      <w:autoSpaceDE w:val="0"/>
      <w:autoSpaceDN w:val="0"/>
      <w:adjustRightInd w:val="0"/>
      <w:jc w:val="both"/>
      <w:rPr>
        <w:sz w:val="16"/>
        <w:szCs w:val="25"/>
      </w:rPr>
    </w:pPr>
    <w:r w:rsidRPr="0041375A">
      <w:rPr>
        <w:sz w:val="16"/>
        <w:szCs w:val="25"/>
      </w:rPr>
      <w:t xml:space="preserve">CATIC </w:t>
    </w:r>
    <w:r>
      <w:rPr>
        <w:sz w:val="16"/>
        <w:szCs w:val="25"/>
      </w:rPr>
      <w:t>A-</w:t>
    </w:r>
    <w:r w:rsidRPr="0041375A">
      <w:rPr>
        <w:sz w:val="16"/>
        <w:szCs w:val="25"/>
      </w:rPr>
      <w:t xml:space="preserve">104.1, </w:t>
    </w:r>
    <w:r w:rsidR="00BF7319">
      <w:rPr>
        <w:sz w:val="16"/>
        <w:szCs w:val="25"/>
      </w:rPr>
      <w:t xml:space="preserve">VA </w:t>
    </w:r>
    <w:r w:rsidRPr="0041375A">
      <w:rPr>
        <w:sz w:val="16"/>
        <w:szCs w:val="25"/>
      </w:rPr>
      <w:t xml:space="preserve">Page </w:t>
    </w:r>
    <w:r>
      <w:rPr>
        <w:sz w:val="16"/>
        <w:szCs w:val="25"/>
      </w:rPr>
      <w:fldChar w:fldCharType="begin"/>
    </w:r>
    <w:r>
      <w:rPr>
        <w:sz w:val="16"/>
        <w:szCs w:val="25"/>
      </w:rPr>
      <w:instrText xml:space="preserve"> PAGE  \* Arabic  \* MERGEFORMAT </w:instrText>
    </w:r>
    <w:r>
      <w:rPr>
        <w:sz w:val="16"/>
        <w:szCs w:val="25"/>
      </w:rPr>
      <w:fldChar w:fldCharType="separate"/>
    </w:r>
    <w:r>
      <w:rPr>
        <w:noProof/>
        <w:sz w:val="16"/>
        <w:szCs w:val="25"/>
      </w:rPr>
      <w:t>1</w:t>
    </w:r>
    <w:r>
      <w:rPr>
        <w:sz w:val="16"/>
        <w:szCs w:val="25"/>
      </w:rPr>
      <w:fldChar w:fldCharType="end"/>
    </w:r>
    <w:r w:rsidRPr="0041375A">
      <w:rPr>
        <w:sz w:val="16"/>
        <w:szCs w:val="25"/>
      </w:rPr>
      <w:t xml:space="preserve"> </w:t>
    </w:r>
    <w:r w:rsidR="0067644F">
      <w:rPr>
        <w:sz w:val="16"/>
        <w:szCs w:val="25"/>
      </w:rPr>
      <w:t xml:space="preserve">MCC </w:t>
    </w:r>
    <w:r w:rsidR="00B9394E">
      <w:rPr>
        <w:sz w:val="16"/>
        <w:szCs w:val="25"/>
      </w:rPr>
      <w:t>Rev</w:t>
    </w:r>
    <w:r w:rsidR="000E1C17">
      <w:rPr>
        <w:sz w:val="16"/>
        <w:szCs w:val="25"/>
      </w:rPr>
      <w:t>.</w:t>
    </w:r>
    <w:r w:rsidR="008A3DA7">
      <w:rPr>
        <w:sz w:val="16"/>
        <w:szCs w:val="25"/>
      </w:rPr>
      <w:t xml:space="preserve"> </w:t>
    </w:r>
    <w:r w:rsidR="00B9394E">
      <w:rPr>
        <w:sz w:val="16"/>
        <w:szCs w:val="25"/>
      </w:rPr>
      <w:t>3.2</w:t>
    </w:r>
    <w:r w:rsidR="000761C7">
      <w:rPr>
        <w:sz w:val="16"/>
        <w:szCs w:val="25"/>
      </w:rPr>
      <w:t>8</w:t>
    </w:r>
    <w:r w:rsidR="000E1C17">
      <w:rPr>
        <w:sz w:val="16"/>
        <w:szCs w:val="25"/>
      </w:rPr>
      <w:t>.25</w:t>
    </w:r>
    <w:r w:rsidRPr="0041375A">
      <w:rPr>
        <w:sz w:val="16"/>
        <w:szCs w:val="25"/>
      </w:rPr>
      <w:t>)</w:t>
    </w:r>
  </w:p>
  <w:p w14:paraId="76D7F344" w14:textId="77777777" w:rsidR="005164FF" w:rsidRDefault="00516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23F6" w14:textId="59F4D1FA" w:rsidR="005164FF" w:rsidRPr="0041375A" w:rsidRDefault="005164FF" w:rsidP="005164FF">
    <w:pPr>
      <w:autoSpaceDE w:val="0"/>
      <w:autoSpaceDN w:val="0"/>
      <w:adjustRightInd w:val="0"/>
      <w:jc w:val="both"/>
      <w:rPr>
        <w:sz w:val="16"/>
        <w:szCs w:val="25"/>
      </w:rPr>
    </w:pPr>
    <w:r w:rsidRPr="0041375A">
      <w:rPr>
        <w:sz w:val="16"/>
        <w:szCs w:val="25"/>
      </w:rPr>
      <w:t xml:space="preserve">CATIC A-104.1 </w:t>
    </w:r>
    <w:r w:rsidR="00782E99">
      <w:rPr>
        <w:sz w:val="16"/>
        <w:szCs w:val="25"/>
      </w:rPr>
      <w:t xml:space="preserve">VA Page 1 </w:t>
    </w:r>
    <w:r w:rsidRPr="0041375A">
      <w:rPr>
        <w:sz w:val="16"/>
        <w:szCs w:val="25"/>
      </w:rPr>
      <w:t>(</w:t>
    </w:r>
    <w:r w:rsidR="00B221BD">
      <w:rPr>
        <w:sz w:val="16"/>
        <w:szCs w:val="25"/>
      </w:rPr>
      <w:t xml:space="preserve">MCC </w:t>
    </w:r>
    <w:r w:rsidRPr="0041375A">
      <w:rPr>
        <w:sz w:val="16"/>
        <w:szCs w:val="25"/>
      </w:rPr>
      <w:t>Rev</w:t>
    </w:r>
    <w:r w:rsidR="00B221BD">
      <w:rPr>
        <w:sz w:val="16"/>
        <w:szCs w:val="25"/>
      </w:rPr>
      <w:t>.</w:t>
    </w:r>
    <w:r w:rsidR="00E17157">
      <w:rPr>
        <w:sz w:val="16"/>
        <w:szCs w:val="25"/>
      </w:rPr>
      <w:t xml:space="preserve"> 3.2</w:t>
    </w:r>
    <w:r w:rsidR="0067644F">
      <w:rPr>
        <w:sz w:val="16"/>
        <w:szCs w:val="25"/>
      </w:rPr>
      <w:t>8</w:t>
    </w:r>
    <w:r w:rsidR="00E17157">
      <w:rPr>
        <w:sz w:val="16"/>
        <w:szCs w:val="25"/>
      </w:rPr>
      <w:t>.25</w:t>
    </w:r>
    <w:r w:rsidRPr="0041375A">
      <w:rPr>
        <w:sz w:val="16"/>
        <w:szCs w:val="25"/>
      </w:rPr>
      <w:t>)</w:t>
    </w:r>
  </w:p>
  <w:p w14:paraId="77AE098B" w14:textId="77777777" w:rsidR="005164FF" w:rsidRDefault="0051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E5296" w14:textId="77777777" w:rsidR="006339EF" w:rsidRDefault="006339EF" w:rsidP="004D6D7F">
      <w:r>
        <w:separator/>
      </w:r>
    </w:p>
  </w:footnote>
  <w:footnote w:type="continuationSeparator" w:id="0">
    <w:p w14:paraId="7D1D06A7" w14:textId="77777777" w:rsidR="006339EF" w:rsidRDefault="006339EF" w:rsidP="004D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F175" w14:textId="5E46A908" w:rsidR="005164FF" w:rsidRDefault="005164FF" w:rsidP="005164FF">
    <w:pPr>
      <w:tabs>
        <w:tab w:val="left" w:pos="7934"/>
      </w:tabs>
      <w:jc w:val="right"/>
      <w:rPr>
        <w:rFonts w:cs="Arial"/>
        <w:sz w:val="20"/>
      </w:rPr>
    </w:pPr>
    <w:r w:rsidRPr="00CC4FBF">
      <w:rPr>
        <w:noProof/>
      </w:rPr>
      <w:drawing>
        <wp:inline distT="0" distB="0" distL="0" distR="0" wp14:anchorId="73BB48CE" wp14:editId="2F976692">
          <wp:extent cx="1673225" cy="448310"/>
          <wp:effectExtent l="0" t="0" r="0" b="0"/>
          <wp:docPr id="8" name="Picture 1"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48310"/>
                  </a:xfrm>
                  <a:prstGeom prst="rect">
                    <a:avLst/>
                  </a:prstGeom>
                  <a:noFill/>
                  <a:ln>
                    <a:noFill/>
                  </a:ln>
                </pic:spPr>
              </pic:pic>
            </a:graphicData>
          </a:graphic>
        </wp:inline>
      </w:drawing>
    </w:r>
  </w:p>
  <w:p w14:paraId="541001A0" w14:textId="77777777" w:rsidR="005164FF" w:rsidRDefault="005164FF" w:rsidP="005164FF">
    <w:pPr>
      <w:tabs>
        <w:tab w:val="left" w:pos="7934"/>
      </w:tabs>
      <w:jc w:val="right"/>
      <w:rPr>
        <w:rFonts w:eastAsia="MS Mincho" w:cs="Arial"/>
        <w:sz w:val="8"/>
        <w:szCs w:val="8"/>
        <w:lang w:eastAsia="ja-JP"/>
      </w:rPr>
    </w:pPr>
  </w:p>
  <w:p w14:paraId="051B352A" w14:textId="18921612" w:rsidR="005164FF" w:rsidRDefault="005164FF" w:rsidP="005164FF">
    <w:pPr>
      <w:pStyle w:val="Header"/>
      <w:rPr>
        <w:rFonts w:ascii="Arial" w:hAnsi="Arial" w:cs="Arial"/>
        <w:sz w:val="12"/>
        <w:szCs w:val="12"/>
      </w:rPr>
    </w:pPr>
    <w:r>
      <w:rPr>
        <w:noProof/>
      </w:rPr>
      <mc:AlternateContent>
        <mc:Choice Requires="wps">
          <w:drawing>
            <wp:anchor distT="4294967294" distB="4294967294" distL="114300" distR="114300" simplePos="0" relativeHeight="251658240" behindDoc="0" locked="0" layoutInCell="1" allowOverlap="1" wp14:anchorId="4E60D43F" wp14:editId="368B4991">
              <wp:simplePos x="0" y="0"/>
              <wp:positionH relativeFrom="margin">
                <wp:posOffset>20955</wp:posOffset>
              </wp:positionH>
              <wp:positionV relativeFrom="paragraph">
                <wp:posOffset>84454</wp:posOffset>
              </wp:positionV>
              <wp:extent cx="6900545" cy="0"/>
              <wp:effectExtent l="0" t="1905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0545"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93A2D6"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5pt,6.65pt" to="5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" strokeweight="2.25pt">
              <w10:wrap anchorx="margin"/>
            </v:line>
          </w:pict>
        </mc:Fallback>
      </mc:AlternateContent>
    </w:r>
  </w:p>
  <w:p w14:paraId="52926AB8" w14:textId="77777777" w:rsidR="005164FF" w:rsidRDefault="00516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45"/>
    <w:rsid w:val="00000001"/>
    <w:rsid w:val="00005248"/>
    <w:rsid w:val="000151B0"/>
    <w:rsid w:val="0003114F"/>
    <w:rsid w:val="00033D20"/>
    <w:rsid w:val="000566BF"/>
    <w:rsid w:val="00061694"/>
    <w:rsid w:val="0007072B"/>
    <w:rsid w:val="000761C7"/>
    <w:rsid w:val="00084DCE"/>
    <w:rsid w:val="0009776A"/>
    <w:rsid w:val="000A32A5"/>
    <w:rsid w:val="000A3951"/>
    <w:rsid w:val="000D1C53"/>
    <w:rsid w:val="000D3086"/>
    <w:rsid w:val="000E1C17"/>
    <w:rsid w:val="000F7A9F"/>
    <w:rsid w:val="0010439D"/>
    <w:rsid w:val="00127C75"/>
    <w:rsid w:val="00130904"/>
    <w:rsid w:val="001574E8"/>
    <w:rsid w:val="0016002E"/>
    <w:rsid w:val="0017056E"/>
    <w:rsid w:val="0018032A"/>
    <w:rsid w:val="001833DF"/>
    <w:rsid w:val="001C234E"/>
    <w:rsid w:val="001D0F14"/>
    <w:rsid w:val="001D7947"/>
    <w:rsid w:val="001E06B6"/>
    <w:rsid w:val="001E1C68"/>
    <w:rsid w:val="001F023C"/>
    <w:rsid w:val="002027F7"/>
    <w:rsid w:val="002109F8"/>
    <w:rsid w:val="00233A75"/>
    <w:rsid w:val="00235E48"/>
    <w:rsid w:val="002545AE"/>
    <w:rsid w:val="002941B0"/>
    <w:rsid w:val="002B180E"/>
    <w:rsid w:val="002C4418"/>
    <w:rsid w:val="002E703E"/>
    <w:rsid w:val="0032409C"/>
    <w:rsid w:val="003862EC"/>
    <w:rsid w:val="003A063A"/>
    <w:rsid w:val="003A1A1D"/>
    <w:rsid w:val="003A4A94"/>
    <w:rsid w:val="003C1BA0"/>
    <w:rsid w:val="003C5C09"/>
    <w:rsid w:val="003D0130"/>
    <w:rsid w:val="003E7045"/>
    <w:rsid w:val="0041375A"/>
    <w:rsid w:val="00437664"/>
    <w:rsid w:val="004450FB"/>
    <w:rsid w:val="0045746A"/>
    <w:rsid w:val="00473070"/>
    <w:rsid w:val="004915AB"/>
    <w:rsid w:val="004A1711"/>
    <w:rsid w:val="004D6D7F"/>
    <w:rsid w:val="004E25BB"/>
    <w:rsid w:val="005015C3"/>
    <w:rsid w:val="00512738"/>
    <w:rsid w:val="00515359"/>
    <w:rsid w:val="005164FF"/>
    <w:rsid w:val="00521E02"/>
    <w:rsid w:val="00523594"/>
    <w:rsid w:val="00531CB1"/>
    <w:rsid w:val="005332A4"/>
    <w:rsid w:val="00540A9D"/>
    <w:rsid w:val="005459DE"/>
    <w:rsid w:val="00554065"/>
    <w:rsid w:val="00557B89"/>
    <w:rsid w:val="005B3ED4"/>
    <w:rsid w:val="00603FAB"/>
    <w:rsid w:val="0061260F"/>
    <w:rsid w:val="006137E8"/>
    <w:rsid w:val="006168B7"/>
    <w:rsid w:val="00620523"/>
    <w:rsid w:val="006339EF"/>
    <w:rsid w:val="00652D93"/>
    <w:rsid w:val="00664E6A"/>
    <w:rsid w:val="0067644F"/>
    <w:rsid w:val="006806BB"/>
    <w:rsid w:val="00681E11"/>
    <w:rsid w:val="00690FFE"/>
    <w:rsid w:val="006A2EE0"/>
    <w:rsid w:val="00704A23"/>
    <w:rsid w:val="00705CBA"/>
    <w:rsid w:val="00736E0D"/>
    <w:rsid w:val="00747380"/>
    <w:rsid w:val="00782E99"/>
    <w:rsid w:val="007E26C7"/>
    <w:rsid w:val="007E40ED"/>
    <w:rsid w:val="007F01FC"/>
    <w:rsid w:val="0083068C"/>
    <w:rsid w:val="00836975"/>
    <w:rsid w:val="00842504"/>
    <w:rsid w:val="0085313E"/>
    <w:rsid w:val="008538A0"/>
    <w:rsid w:val="00863154"/>
    <w:rsid w:val="00882FD4"/>
    <w:rsid w:val="00891342"/>
    <w:rsid w:val="008A03FB"/>
    <w:rsid w:val="008A3DA7"/>
    <w:rsid w:val="008B5713"/>
    <w:rsid w:val="008C32BC"/>
    <w:rsid w:val="008D6A89"/>
    <w:rsid w:val="008E5CCD"/>
    <w:rsid w:val="0090100D"/>
    <w:rsid w:val="00912775"/>
    <w:rsid w:val="009409F9"/>
    <w:rsid w:val="00944001"/>
    <w:rsid w:val="009462E3"/>
    <w:rsid w:val="0096364D"/>
    <w:rsid w:val="0096684C"/>
    <w:rsid w:val="00975745"/>
    <w:rsid w:val="009A73CA"/>
    <w:rsid w:val="009B0D0F"/>
    <w:rsid w:val="009B5686"/>
    <w:rsid w:val="009D36D4"/>
    <w:rsid w:val="00A358B9"/>
    <w:rsid w:val="00A42524"/>
    <w:rsid w:val="00A704EC"/>
    <w:rsid w:val="00A86E9C"/>
    <w:rsid w:val="00A97CE3"/>
    <w:rsid w:val="00AB42CA"/>
    <w:rsid w:val="00AB73FE"/>
    <w:rsid w:val="00AC26B7"/>
    <w:rsid w:val="00AC71A8"/>
    <w:rsid w:val="00AD24F1"/>
    <w:rsid w:val="00AD6B76"/>
    <w:rsid w:val="00AF06AC"/>
    <w:rsid w:val="00AF178C"/>
    <w:rsid w:val="00B04DAB"/>
    <w:rsid w:val="00B10D83"/>
    <w:rsid w:val="00B15858"/>
    <w:rsid w:val="00B221BD"/>
    <w:rsid w:val="00B354F2"/>
    <w:rsid w:val="00B53D7F"/>
    <w:rsid w:val="00B53E9C"/>
    <w:rsid w:val="00B57E87"/>
    <w:rsid w:val="00B76120"/>
    <w:rsid w:val="00B829A4"/>
    <w:rsid w:val="00B83B65"/>
    <w:rsid w:val="00B9394E"/>
    <w:rsid w:val="00BA333A"/>
    <w:rsid w:val="00BB726C"/>
    <w:rsid w:val="00BC542C"/>
    <w:rsid w:val="00BD7CBD"/>
    <w:rsid w:val="00BF55F5"/>
    <w:rsid w:val="00BF7319"/>
    <w:rsid w:val="00C11A03"/>
    <w:rsid w:val="00C5076A"/>
    <w:rsid w:val="00C54E00"/>
    <w:rsid w:val="00C63EF9"/>
    <w:rsid w:val="00C73AA2"/>
    <w:rsid w:val="00C97717"/>
    <w:rsid w:val="00CC7BDB"/>
    <w:rsid w:val="00CD700E"/>
    <w:rsid w:val="00D01EE2"/>
    <w:rsid w:val="00D03EB8"/>
    <w:rsid w:val="00D52287"/>
    <w:rsid w:val="00D722C4"/>
    <w:rsid w:val="00D73DE6"/>
    <w:rsid w:val="00D74198"/>
    <w:rsid w:val="00D920DD"/>
    <w:rsid w:val="00D95055"/>
    <w:rsid w:val="00DB5E29"/>
    <w:rsid w:val="00DC0D65"/>
    <w:rsid w:val="00DF2CE1"/>
    <w:rsid w:val="00DF7943"/>
    <w:rsid w:val="00E10013"/>
    <w:rsid w:val="00E17157"/>
    <w:rsid w:val="00E20CE5"/>
    <w:rsid w:val="00E40615"/>
    <w:rsid w:val="00E42CB9"/>
    <w:rsid w:val="00E87D1C"/>
    <w:rsid w:val="00EA5728"/>
    <w:rsid w:val="00ED1DC5"/>
    <w:rsid w:val="00ED7FF6"/>
    <w:rsid w:val="00EF7C5C"/>
    <w:rsid w:val="00F10C07"/>
    <w:rsid w:val="00F11B4A"/>
    <w:rsid w:val="00F11FF0"/>
    <w:rsid w:val="00F15B66"/>
    <w:rsid w:val="00F3069A"/>
    <w:rsid w:val="00F36682"/>
    <w:rsid w:val="00F44939"/>
    <w:rsid w:val="00F46BB2"/>
    <w:rsid w:val="00F54EE1"/>
    <w:rsid w:val="00FA2850"/>
    <w:rsid w:val="00FB2129"/>
    <w:rsid w:val="00FB610B"/>
    <w:rsid w:val="00FE4229"/>
    <w:rsid w:val="00FF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5CB1"/>
  <w15:chartTrackingRefBased/>
  <w15:docId w15:val="{ADEC525C-0826-43BD-A067-1ACD8B2B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0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D7F"/>
    <w:pPr>
      <w:tabs>
        <w:tab w:val="center" w:pos="4680"/>
        <w:tab w:val="right" w:pos="9360"/>
      </w:tabs>
    </w:pPr>
  </w:style>
  <w:style w:type="character" w:customStyle="1" w:styleId="FooterChar">
    <w:name w:val="Footer Char"/>
    <w:link w:val="Footer"/>
    <w:uiPriority w:val="99"/>
    <w:rsid w:val="004D6D7F"/>
    <w:rPr>
      <w:sz w:val="24"/>
      <w:szCs w:val="22"/>
    </w:rPr>
  </w:style>
  <w:style w:type="paragraph" w:styleId="Header">
    <w:name w:val="header"/>
    <w:basedOn w:val="Normal"/>
    <w:link w:val="HeaderChar"/>
    <w:unhideWhenUsed/>
    <w:rsid w:val="004D6D7F"/>
    <w:pPr>
      <w:tabs>
        <w:tab w:val="center" w:pos="4680"/>
        <w:tab w:val="right" w:pos="9360"/>
      </w:tabs>
    </w:pPr>
  </w:style>
  <w:style w:type="character" w:customStyle="1" w:styleId="HeaderChar">
    <w:name w:val="Header Char"/>
    <w:link w:val="Header"/>
    <w:rsid w:val="004D6D7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8" ma:contentTypeDescription="Create a new document." ma:contentTypeScope="" ma:versionID="cbde236e1a161db05faf799c370678c2">
  <xsd:schema xmlns:xsd="http://www.w3.org/2001/XMLSchema" xmlns:xs="http://www.w3.org/2001/XMLSchema" xmlns:p="http://schemas.microsoft.com/office/2006/metadata/properties" xmlns:ns2="15ddf1d2-a5ce-4eba-8e34-9286d0b28623" xmlns:ns3="0b6b3d73-bbed-4b81-9f54-4a6a0bb222d2" targetNamespace="http://schemas.microsoft.com/office/2006/metadata/properties" ma:root="true" ma:fieldsID="c80af5c589e12d9035c36f8fa9424fc1" ns2:_="" ns3:_="">
    <xsd:import namespace="15ddf1d2-a5ce-4eba-8e34-9286d0b28623"/>
    <xsd:import namespace="0b6b3d73-bbed-4b81-9f54-4a6a0bb22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b3d73-bbed-4b81-9f54-4a6a0bb222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41432-2853-4C9C-BB1F-C6A8FC33930C}">
  <ds:schemaRefs>
    <ds:schemaRef ds:uri="http://schemas.openxmlformats.org/officeDocument/2006/bibliography"/>
  </ds:schemaRefs>
</ds:datastoreItem>
</file>

<file path=customXml/itemProps2.xml><?xml version="1.0" encoding="utf-8"?>
<ds:datastoreItem xmlns:ds="http://schemas.openxmlformats.org/officeDocument/2006/customXml" ds:itemID="{92220C23-CB68-4F0B-8121-FD9E60981C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D8908-4B81-4868-8288-30F7D30FC37A}">
  <ds:schemaRefs>
    <ds:schemaRef ds:uri="http://schemas.microsoft.com/sharepoint/v3/contenttype/forms"/>
  </ds:schemaRefs>
</ds:datastoreItem>
</file>

<file path=customXml/itemProps4.xml><?xml version="1.0" encoding="utf-8"?>
<ds:datastoreItem xmlns:ds="http://schemas.openxmlformats.org/officeDocument/2006/customXml" ds:itemID="{2BCF6D2A-7420-4EEA-B7DA-CC5868935CB1}">
  <ds:schemaRefs>
    <ds:schemaRef ds:uri="http://schemas.microsoft.com/office/2006/metadata/longProperties"/>
  </ds:schemaRefs>
</ds:datastoreItem>
</file>

<file path=customXml/itemProps5.xml><?xml version="1.0" encoding="utf-8"?>
<ds:datastoreItem xmlns:ds="http://schemas.openxmlformats.org/officeDocument/2006/customXml" ds:itemID="{E54FBB7C-07B4-40C2-973F-4855E787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0b6b3d73-bbed-4b81-9f54-4a6a0bb22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finnie</dc:creator>
  <cp:keywords/>
  <dc:description/>
  <cp:lastModifiedBy>Marilyn Cunningham</cp:lastModifiedBy>
  <cp:revision>49</cp:revision>
  <cp:lastPrinted>2011-03-16T14:10:00Z</cp:lastPrinted>
  <dcterms:created xsi:type="dcterms:W3CDTF">2025-03-26T18:58:00Z</dcterms:created>
  <dcterms:modified xsi:type="dcterms:W3CDTF">2025-03-28T14:18:00Z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57400.0000000000</vt:lpwstr>
  </property>
  <property fmtid="{D5CDD505-2E9C-101B-9397-08002B2CF9AE}" pid="3" name="ContentTypeId">
    <vt:lpwstr>0x01010063D1715880DACF4FB7D4B40C2F0F6C96</vt:lpwstr>
  </property>
</Properties>
</file>